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612A3" w14:textId="564E94A8" w:rsidR="00410C3B" w:rsidRDefault="00EB6FD3" w:rsidP="00EB6FD3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IDEN VILLAGE HALL</w:t>
      </w:r>
    </w:p>
    <w:p w14:paraId="4ADB335F" w14:textId="77777777" w:rsidR="00EB6FD3" w:rsidRDefault="00EB6FD3" w:rsidP="00EB6FD3">
      <w:pPr>
        <w:jc w:val="center"/>
        <w:rPr>
          <w:rFonts w:ascii="Verdana" w:hAnsi="Verdana"/>
          <w:sz w:val="28"/>
          <w:szCs w:val="28"/>
        </w:rPr>
      </w:pPr>
    </w:p>
    <w:p w14:paraId="1FA9E65F" w14:textId="72F7ED0D" w:rsidR="00EB6FD3" w:rsidRDefault="00EB6FD3" w:rsidP="00445AA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Terms and Conditions of </w:t>
      </w:r>
      <w:r w:rsidR="00DC7700">
        <w:rPr>
          <w:rFonts w:ascii="Verdana" w:hAnsi="Verdana"/>
          <w:sz w:val="28"/>
          <w:szCs w:val="28"/>
        </w:rPr>
        <w:t>Hire</w:t>
      </w:r>
    </w:p>
    <w:p w14:paraId="0592FCC6" w14:textId="77777777" w:rsidR="00DC7700" w:rsidRDefault="00DC7700" w:rsidP="00EB6FD3">
      <w:pPr>
        <w:jc w:val="center"/>
        <w:rPr>
          <w:rFonts w:ascii="Verdana" w:hAnsi="Verdana"/>
          <w:sz w:val="28"/>
          <w:szCs w:val="28"/>
        </w:rPr>
      </w:pPr>
    </w:p>
    <w:p w14:paraId="2C4E039C" w14:textId="77777777" w:rsidR="00DC7700" w:rsidRDefault="00DC7700" w:rsidP="00DC7700">
      <w:pPr>
        <w:rPr>
          <w:rFonts w:ascii="Verdana" w:hAnsi="Verdana"/>
        </w:rPr>
      </w:pPr>
    </w:p>
    <w:p w14:paraId="23F7A780" w14:textId="77777777" w:rsidR="0020330B" w:rsidRPr="0020330B" w:rsidRDefault="00583A54" w:rsidP="0020330B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 w:rsidR="00DC7700">
        <w:rPr>
          <w:rFonts w:ascii="Verdana" w:hAnsi="Verdana"/>
          <w:b/>
        </w:rPr>
        <w:t xml:space="preserve">The Hirer </w:t>
      </w:r>
      <w:r w:rsidR="00DC7700">
        <w:rPr>
          <w:rFonts w:ascii="Verdana" w:hAnsi="Verdana"/>
        </w:rPr>
        <w:t>is responsible</w:t>
      </w:r>
      <w:r w:rsidR="000E54F9">
        <w:rPr>
          <w:rFonts w:ascii="Verdana" w:hAnsi="Verdana"/>
        </w:rPr>
        <w:t xml:space="preserve">, during the period of hire, </w:t>
      </w:r>
      <w:r w:rsidR="00DC7700">
        <w:rPr>
          <w:rFonts w:ascii="Verdana" w:hAnsi="Verdana"/>
        </w:rPr>
        <w:t xml:space="preserve"> for the supervision</w:t>
      </w:r>
    </w:p>
    <w:p w14:paraId="5F9665E8" w14:textId="6EE19032" w:rsidR="0020330B" w:rsidRPr="0020330B" w:rsidRDefault="00880B35" w:rsidP="0020330B">
      <w:pPr>
        <w:ind w:left="360"/>
        <w:rPr>
          <w:rFonts w:ascii="Verdana" w:hAnsi="Verdana"/>
          <w:b/>
        </w:rPr>
      </w:pPr>
      <w:r w:rsidRPr="0020330B">
        <w:rPr>
          <w:rFonts w:ascii="Verdana" w:hAnsi="Verdana"/>
        </w:rPr>
        <w:t xml:space="preserve">of the </w:t>
      </w:r>
      <w:r w:rsidR="000E54F9" w:rsidRPr="0020330B">
        <w:rPr>
          <w:rFonts w:ascii="Verdana" w:hAnsi="Verdana"/>
        </w:rPr>
        <w:t xml:space="preserve">premises, </w:t>
      </w:r>
      <w:r w:rsidR="00B848C7" w:rsidRPr="0020330B">
        <w:rPr>
          <w:rFonts w:ascii="Verdana" w:hAnsi="Verdana"/>
        </w:rPr>
        <w:t>the fabric and contents, their care, safety from damage</w:t>
      </w:r>
    </w:p>
    <w:p w14:paraId="090C217D" w14:textId="77777777" w:rsidR="009431DC" w:rsidRDefault="0020330B" w:rsidP="0020330B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B848C7" w:rsidRPr="0020330B">
        <w:rPr>
          <w:rFonts w:ascii="Verdana" w:hAnsi="Verdana"/>
        </w:rPr>
        <w:t>h</w:t>
      </w:r>
      <w:r w:rsidR="00206BD5" w:rsidRPr="0020330B">
        <w:rPr>
          <w:rFonts w:ascii="Verdana" w:hAnsi="Verdana"/>
        </w:rPr>
        <w:t>owever slight and the behaviour of all persons using the</w:t>
      </w:r>
      <w:r w:rsidR="008E4A5F" w:rsidRPr="0020330B">
        <w:rPr>
          <w:rFonts w:ascii="Verdana" w:hAnsi="Verdana"/>
        </w:rPr>
        <w:t xml:space="preserve"> premises i</w:t>
      </w:r>
      <w:r w:rsidR="009431DC">
        <w:rPr>
          <w:rFonts w:ascii="Verdana" w:hAnsi="Verdana"/>
        </w:rPr>
        <w:t>n</w:t>
      </w:r>
    </w:p>
    <w:p w14:paraId="322B3AA4" w14:textId="77777777" w:rsidR="00521877" w:rsidRDefault="008E4A5F" w:rsidP="0020330B">
      <w:pPr>
        <w:rPr>
          <w:rFonts w:ascii="Verdana" w:hAnsi="Verdana"/>
        </w:rPr>
      </w:pPr>
      <w:r w:rsidRPr="0020330B">
        <w:rPr>
          <w:rFonts w:ascii="Verdana" w:hAnsi="Verdana"/>
        </w:rPr>
        <w:t xml:space="preserve"> </w:t>
      </w:r>
      <w:r w:rsidR="0020330B" w:rsidRPr="0020330B">
        <w:rPr>
          <w:rFonts w:ascii="Verdana" w:hAnsi="Verdana"/>
        </w:rPr>
        <w:t xml:space="preserve">  </w:t>
      </w:r>
      <w:r w:rsidR="009431DC">
        <w:rPr>
          <w:rFonts w:ascii="Verdana" w:hAnsi="Verdana"/>
        </w:rPr>
        <w:t xml:space="preserve"> </w:t>
      </w:r>
      <w:r w:rsidRPr="0020330B">
        <w:rPr>
          <w:rFonts w:ascii="Verdana" w:hAnsi="Verdana"/>
        </w:rPr>
        <w:t>whatever capacit</w:t>
      </w:r>
      <w:r w:rsidR="004359EE" w:rsidRPr="0020330B">
        <w:rPr>
          <w:rFonts w:ascii="Verdana" w:hAnsi="Verdana"/>
        </w:rPr>
        <w:t>y.  In addition,</w:t>
      </w:r>
      <w:r w:rsidR="00206BD5" w:rsidRPr="0020330B">
        <w:rPr>
          <w:rFonts w:ascii="Verdana" w:hAnsi="Verdana"/>
        </w:rPr>
        <w:t xml:space="preserve"> the proper supervision of car parking</w:t>
      </w:r>
      <w:r w:rsidR="00521877">
        <w:rPr>
          <w:rFonts w:ascii="Verdana" w:hAnsi="Verdana"/>
        </w:rPr>
        <w:t xml:space="preserve"> (at</w:t>
      </w:r>
    </w:p>
    <w:p w14:paraId="1981AAFD" w14:textId="77777777" w:rsidR="00521877" w:rsidRDefault="00521877" w:rsidP="00521877">
      <w:pPr>
        <w:rPr>
          <w:rFonts w:ascii="Verdana" w:hAnsi="Verdana"/>
        </w:rPr>
      </w:pPr>
      <w:r>
        <w:rPr>
          <w:rFonts w:ascii="Verdana" w:hAnsi="Verdana"/>
        </w:rPr>
        <w:t xml:space="preserve">    owners risk) </w:t>
      </w:r>
      <w:r w:rsidR="000C645E" w:rsidRPr="0020330B">
        <w:rPr>
          <w:rFonts w:ascii="Verdana" w:hAnsi="Verdana"/>
        </w:rPr>
        <w:t>including leaving the highway and private entrances clear of</w:t>
      </w:r>
    </w:p>
    <w:p w14:paraId="47ED4320" w14:textId="1850BCCD" w:rsidR="00DC7700" w:rsidRPr="0020330B" w:rsidRDefault="00521877" w:rsidP="00521877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0C645E" w:rsidRPr="0020330B">
        <w:rPr>
          <w:rFonts w:ascii="Verdana" w:hAnsi="Verdana"/>
        </w:rPr>
        <w:t xml:space="preserve"> obstruction.</w:t>
      </w:r>
    </w:p>
    <w:p w14:paraId="402F6704" w14:textId="77777777" w:rsidR="003518A1" w:rsidRPr="003518A1" w:rsidRDefault="00583A54" w:rsidP="00DC7700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 w:rsidR="004359EE">
        <w:rPr>
          <w:rFonts w:ascii="Verdana" w:hAnsi="Verdana"/>
          <w:b/>
        </w:rPr>
        <w:t xml:space="preserve">Age restriction </w:t>
      </w:r>
      <w:r w:rsidR="00B518D9">
        <w:rPr>
          <w:rFonts w:ascii="Verdana" w:hAnsi="Verdana"/>
        </w:rPr>
        <w:t xml:space="preserve">if the hirer is </w:t>
      </w:r>
      <w:r w:rsidR="00B518D9">
        <w:rPr>
          <w:rFonts w:ascii="Verdana" w:hAnsi="Verdana"/>
          <w:b/>
        </w:rPr>
        <w:t xml:space="preserve">under 25 years of age </w:t>
      </w:r>
      <w:r w:rsidR="003518A1">
        <w:rPr>
          <w:rFonts w:ascii="Verdana" w:hAnsi="Verdana"/>
        </w:rPr>
        <w:t>the adult acting</w:t>
      </w:r>
    </w:p>
    <w:p w14:paraId="4C5AC617" w14:textId="77777777" w:rsidR="003518A1" w:rsidRDefault="003629D0" w:rsidP="003518A1">
      <w:pPr>
        <w:ind w:left="360"/>
        <w:rPr>
          <w:rFonts w:ascii="Verdana" w:hAnsi="Verdana"/>
        </w:rPr>
      </w:pPr>
      <w:r w:rsidRPr="003518A1">
        <w:rPr>
          <w:rFonts w:ascii="Verdana" w:hAnsi="Verdana"/>
        </w:rPr>
        <w:t xml:space="preserve">as guarantor </w:t>
      </w:r>
      <w:r w:rsidR="008F3D65" w:rsidRPr="003518A1">
        <w:rPr>
          <w:rFonts w:ascii="Verdana" w:hAnsi="Verdana"/>
        </w:rPr>
        <w:t xml:space="preserve">will meet the following conditions: </w:t>
      </w:r>
      <w:r w:rsidR="00746E27" w:rsidRPr="003518A1">
        <w:rPr>
          <w:rFonts w:ascii="Verdana" w:hAnsi="Verdana"/>
        </w:rPr>
        <w:t xml:space="preserve">will be deemed in charge and </w:t>
      </w:r>
      <w:r w:rsidR="00746E27" w:rsidRPr="003518A1">
        <w:rPr>
          <w:rFonts w:ascii="Verdana" w:hAnsi="Verdana"/>
          <w:b/>
        </w:rPr>
        <w:t>present at all times</w:t>
      </w:r>
      <w:r w:rsidRPr="003518A1">
        <w:rPr>
          <w:rFonts w:ascii="Verdana" w:hAnsi="Verdana"/>
        </w:rPr>
        <w:t xml:space="preserve"> </w:t>
      </w:r>
      <w:r w:rsidR="00E40B5D" w:rsidRPr="003518A1">
        <w:rPr>
          <w:rFonts w:ascii="Verdana" w:hAnsi="Verdana"/>
        </w:rPr>
        <w:t>for the period of hire</w:t>
      </w:r>
      <w:r w:rsidR="002A28FB" w:rsidRPr="003518A1">
        <w:rPr>
          <w:rFonts w:ascii="Verdana" w:hAnsi="Verdana"/>
        </w:rPr>
        <w:t xml:space="preserve"> </w:t>
      </w:r>
      <w:r w:rsidR="00D76F4D" w:rsidRPr="003518A1">
        <w:rPr>
          <w:rFonts w:ascii="Verdana" w:hAnsi="Verdana"/>
        </w:rPr>
        <w:t>and ensure that all the</w:t>
      </w:r>
    </w:p>
    <w:p w14:paraId="32713ED4" w14:textId="77777777" w:rsidR="0073428E" w:rsidRDefault="0058316A" w:rsidP="003518A1">
      <w:pPr>
        <w:ind w:left="360"/>
        <w:rPr>
          <w:rFonts w:ascii="Verdana" w:hAnsi="Verdana"/>
        </w:rPr>
      </w:pPr>
      <w:r w:rsidRPr="003518A1">
        <w:rPr>
          <w:rFonts w:ascii="Verdana" w:hAnsi="Verdana"/>
        </w:rPr>
        <w:t xml:space="preserve">relative </w:t>
      </w:r>
      <w:r w:rsidR="00D76F4D" w:rsidRPr="003518A1">
        <w:rPr>
          <w:rFonts w:ascii="Verdana" w:hAnsi="Verdana"/>
        </w:rPr>
        <w:t xml:space="preserve">conditions </w:t>
      </w:r>
      <w:r w:rsidRPr="003518A1">
        <w:rPr>
          <w:rFonts w:ascii="Verdana" w:hAnsi="Verdana"/>
        </w:rPr>
        <w:t xml:space="preserve">of hire, management and supervision are met </w:t>
      </w:r>
      <w:r w:rsidR="002A28FB" w:rsidRPr="003518A1">
        <w:rPr>
          <w:rFonts w:ascii="Verdana" w:hAnsi="Verdana"/>
        </w:rPr>
        <w:t>unless an</w:t>
      </w:r>
    </w:p>
    <w:p w14:paraId="2F78053A" w14:textId="1086E2BE" w:rsidR="004359EE" w:rsidRPr="003518A1" w:rsidRDefault="00DA4320" w:rsidP="003518A1">
      <w:pPr>
        <w:ind w:left="360"/>
        <w:rPr>
          <w:rFonts w:ascii="Verdana" w:hAnsi="Verdana"/>
          <w:b/>
        </w:rPr>
      </w:pPr>
      <w:r w:rsidRPr="003518A1">
        <w:rPr>
          <w:rFonts w:ascii="Verdana" w:hAnsi="Verdana"/>
        </w:rPr>
        <w:t xml:space="preserve">alternative agreement has been made with </w:t>
      </w:r>
      <w:r w:rsidR="002A28FB" w:rsidRPr="003518A1">
        <w:rPr>
          <w:rFonts w:ascii="Verdana" w:hAnsi="Verdana"/>
        </w:rPr>
        <w:t xml:space="preserve">the </w:t>
      </w:r>
      <w:r w:rsidRPr="003518A1">
        <w:rPr>
          <w:rFonts w:ascii="Verdana" w:hAnsi="Verdana"/>
        </w:rPr>
        <w:t>management committee</w:t>
      </w:r>
      <w:r w:rsidR="008409E9" w:rsidRPr="003518A1">
        <w:rPr>
          <w:rFonts w:ascii="Verdana" w:hAnsi="Verdana"/>
        </w:rPr>
        <w:t>.</w:t>
      </w:r>
    </w:p>
    <w:p w14:paraId="21B55B8E" w14:textId="77777777" w:rsidR="0073428E" w:rsidRPr="0073428E" w:rsidRDefault="00583A54" w:rsidP="00DC7700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 w:rsidR="008409E9">
        <w:rPr>
          <w:rFonts w:ascii="Verdana" w:hAnsi="Verdana"/>
          <w:b/>
        </w:rPr>
        <w:t xml:space="preserve">Loss or damage </w:t>
      </w:r>
      <w:r w:rsidR="00ED2C4E">
        <w:rPr>
          <w:rFonts w:ascii="Verdana" w:hAnsi="Verdana"/>
        </w:rPr>
        <w:t>The hirer is liable for the cost of repairing any damage</w:t>
      </w:r>
    </w:p>
    <w:p w14:paraId="730CBC25" w14:textId="46FFA2A6" w:rsidR="008409E9" w:rsidRPr="0073428E" w:rsidRDefault="00ED2C4E" w:rsidP="0073428E">
      <w:pPr>
        <w:ind w:left="360"/>
        <w:rPr>
          <w:rFonts w:ascii="Verdana" w:hAnsi="Verdana"/>
          <w:b/>
        </w:rPr>
      </w:pPr>
      <w:r w:rsidRPr="0073428E">
        <w:rPr>
          <w:rFonts w:ascii="Verdana" w:hAnsi="Verdana"/>
        </w:rPr>
        <w:t>to any part of the premis</w:t>
      </w:r>
      <w:r w:rsidR="0010206F" w:rsidRPr="0073428E">
        <w:rPr>
          <w:rFonts w:ascii="Verdana" w:hAnsi="Verdana"/>
        </w:rPr>
        <w:t xml:space="preserve">es, contents </w:t>
      </w:r>
      <w:r w:rsidR="00B46A86" w:rsidRPr="0073428E">
        <w:rPr>
          <w:rFonts w:ascii="Verdana" w:hAnsi="Verdana"/>
        </w:rPr>
        <w:t xml:space="preserve">or curtilage during the hire period – </w:t>
      </w:r>
      <w:r w:rsidR="00B46A86" w:rsidRPr="0073428E">
        <w:rPr>
          <w:rFonts w:ascii="Verdana" w:hAnsi="Verdana"/>
          <w:b/>
        </w:rPr>
        <w:t xml:space="preserve">please also refer to </w:t>
      </w:r>
      <w:r w:rsidR="002772C2" w:rsidRPr="0073428E">
        <w:rPr>
          <w:rFonts w:ascii="Verdana" w:hAnsi="Verdana"/>
          <w:b/>
        </w:rPr>
        <w:t>paragraphs 15,22,26 and 27.</w:t>
      </w:r>
    </w:p>
    <w:p w14:paraId="4346C228" w14:textId="77777777" w:rsidR="0073428E" w:rsidRPr="0073428E" w:rsidRDefault="00583A54" w:rsidP="00DC7700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 w:rsidR="00A27493">
        <w:rPr>
          <w:rFonts w:ascii="Verdana" w:hAnsi="Verdana"/>
          <w:b/>
        </w:rPr>
        <w:t xml:space="preserve">Hirer’s property </w:t>
      </w:r>
      <w:r w:rsidR="00A27493">
        <w:rPr>
          <w:rFonts w:ascii="Verdana" w:hAnsi="Verdana"/>
        </w:rPr>
        <w:t>All</w:t>
      </w:r>
      <w:r w:rsidR="00782048">
        <w:rPr>
          <w:rFonts w:ascii="Verdana" w:hAnsi="Verdana"/>
        </w:rPr>
        <w:t xml:space="preserve"> items brought into the hall and its curtilage, </w:t>
      </w:r>
      <w:r w:rsidR="009170AE">
        <w:rPr>
          <w:rFonts w:ascii="Verdana" w:hAnsi="Verdana"/>
        </w:rPr>
        <w:t>and</w:t>
      </w:r>
    </w:p>
    <w:p w14:paraId="53C0BBC8" w14:textId="08731337" w:rsidR="002772C2" w:rsidRPr="0073428E" w:rsidRDefault="00782048" w:rsidP="0073428E">
      <w:pPr>
        <w:ind w:left="360"/>
        <w:rPr>
          <w:rFonts w:ascii="Verdana" w:hAnsi="Verdana"/>
          <w:b/>
        </w:rPr>
      </w:pPr>
      <w:r w:rsidRPr="0073428E">
        <w:rPr>
          <w:rFonts w:ascii="Verdana" w:hAnsi="Verdana"/>
        </w:rPr>
        <w:t xml:space="preserve">not </w:t>
      </w:r>
      <w:r w:rsidR="009170AE" w:rsidRPr="0073428E">
        <w:rPr>
          <w:rFonts w:ascii="Verdana" w:hAnsi="Verdana"/>
        </w:rPr>
        <w:t xml:space="preserve">owned by Iden Village Hall or its employees are at </w:t>
      </w:r>
      <w:r w:rsidR="002450FE" w:rsidRPr="0073428E">
        <w:rPr>
          <w:rFonts w:ascii="Verdana" w:hAnsi="Verdana"/>
        </w:rPr>
        <w:t>the owners risk.</w:t>
      </w:r>
    </w:p>
    <w:p w14:paraId="367408B4" w14:textId="77777777" w:rsidR="00D82CC1" w:rsidRPr="00D82CC1" w:rsidRDefault="002450FE" w:rsidP="00DC7700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Usage </w:t>
      </w:r>
      <w:r>
        <w:rPr>
          <w:rFonts w:ascii="Verdana" w:hAnsi="Verdana"/>
        </w:rPr>
        <w:t xml:space="preserve">The hirer agrees not to </w:t>
      </w:r>
      <w:r w:rsidR="00ED5BD2">
        <w:rPr>
          <w:rFonts w:ascii="Verdana" w:hAnsi="Verdana"/>
        </w:rPr>
        <w:t xml:space="preserve">sub-hire, use, or allow to be used, </w:t>
      </w:r>
      <w:r w:rsidR="00FD1FBE">
        <w:rPr>
          <w:rFonts w:ascii="Verdana" w:hAnsi="Verdana"/>
        </w:rPr>
        <w:t>the</w:t>
      </w:r>
    </w:p>
    <w:p w14:paraId="1809D94D" w14:textId="450CB62A" w:rsidR="002450FE" w:rsidRPr="00D82CC1" w:rsidRDefault="00FD1FBE" w:rsidP="00D82CC1">
      <w:pPr>
        <w:ind w:left="360"/>
        <w:rPr>
          <w:rFonts w:ascii="Verdana" w:hAnsi="Verdana"/>
          <w:b/>
        </w:rPr>
      </w:pPr>
      <w:r w:rsidRPr="00D82CC1">
        <w:rPr>
          <w:rFonts w:ascii="Verdana" w:hAnsi="Verdana"/>
        </w:rPr>
        <w:t>premises for any unlawful</w:t>
      </w:r>
      <w:r w:rsidR="00BE67D2" w:rsidRPr="00D82CC1">
        <w:rPr>
          <w:rFonts w:ascii="Verdana" w:hAnsi="Verdana"/>
        </w:rPr>
        <w:t xml:space="preserve"> </w:t>
      </w:r>
      <w:r w:rsidR="002967ED" w:rsidRPr="00D82CC1">
        <w:rPr>
          <w:rFonts w:ascii="Verdana" w:hAnsi="Verdana"/>
        </w:rPr>
        <w:t>purpose or way.</w:t>
      </w:r>
    </w:p>
    <w:p w14:paraId="4287E018" w14:textId="77777777" w:rsidR="00D82CC1" w:rsidRPr="00D82CC1" w:rsidRDefault="002967ED" w:rsidP="00DC7700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Alcohol </w:t>
      </w:r>
      <w:r>
        <w:rPr>
          <w:rFonts w:ascii="Verdana" w:hAnsi="Verdana"/>
        </w:rPr>
        <w:t xml:space="preserve">The hall is not </w:t>
      </w:r>
      <w:r w:rsidR="00446047">
        <w:rPr>
          <w:rFonts w:ascii="Verdana" w:hAnsi="Verdana"/>
        </w:rPr>
        <w:t xml:space="preserve">licensed for the sale of alcohol so the </w:t>
      </w:r>
      <w:r w:rsidR="00B24E38">
        <w:rPr>
          <w:rFonts w:ascii="Verdana" w:hAnsi="Verdana"/>
        </w:rPr>
        <w:t>hirer is</w:t>
      </w:r>
    </w:p>
    <w:p w14:paraId="3FDD8E9D" w14:textId="33E341F0" w:rsidR="002967ED" w:rsidRPr="00D82CC1" w:rsidRDefault="00B24E38" w:rsidP="00D82CC1">
      <w:pPr>
        <w:ind w:left="360"/>
        <w:rPr>
          <w:rFonts w:ascii="Verdana" w:hAnsi="Verdana"/>
          <w:b/>
        </w:rPr>
      </w:pPr>
      <w:r w:rsidRPr="00D82CC1">
        <w:rPr>
          <w:rFonts w:ascii="Verdana" w:hAnsi="Verdana"/>
        </w:rPr>
        <w:t xml:space="preserve">responsible for applying </w:t>
      </w:r>
      <w:r w:rsidR="0003414F" w:rsidRPr="00D82CC1">
        <w:rPr>
          <w:rFonts w:ascii="Verdana" w:hAnsi="Verdana"/>
        </w:rPr>
        <w:t xml:space="preserve">for any license(s) </w:t>
      </w:r>
      <w:r w:rsidR="00344FB4" w:rsidRPr="00D82CC1">
        <w:rPr>
          <w:rFonts w:ascii="Verdana" w:hAnsi="Verdana"/>
        </w:rPr>
        <w:t xml:space="preserve">required </w:t>
      </w:r>
      <w:r w:rsidR="00075DB6">
        <w:rPr>
          <w:rFonts w:ascii="Verdana" w:hAnsi="Verdana"/>
        </w:rPr>
        <w:t xml:space="preserve">and shown to the booking clerk </w:t>
      </w:r>
      <w:bookmarkStart w:id="0" w:name="_GoBack"/>
      <w:bookmarkEnd w:id="0"/>
      <w:r w:rsidR="00344FB4" w:rsidRPr="00D82CC1">
        <w:rPr>
          <w:rFonts w:ascii="Verdana" w:hAnsi="Verdana"/>
          <w:b/>
        </w:rPr>
        <w:t>prior to the event.</w:t>
      </w:r>
    </w:p>
    <w:p w14:paraId="5284FA9D" w14:textId="77777777" w:rsidR="00D82CC1" w:rsidRPr="00D82CC1" w:rsidRDefault="001A2620" w:rsidP="00DC7700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Publicity </w:t>
      </w:r>
      <w:r>
        <w:rPr>
          <w:rFonts w:ascii="Verdana" w:hAnsi="Verdana"/>
        </w:rPr>
        <w:t>The hirer agrees not to publicise their event on any social</w:t>
      </w:r>
    </w:p>
    <w:p w14:paraId="1D250155" w14:textId="5AC7CB3C" w:rsidR="00D82CC1" w:rsidRPr="00D82CC1" w:rsidRDefault="002B5E16" w:rsidP="00D82CC1">
      <w:pPr>
        <w:ind w:left="360"/>
        <w:rPr>
          <w:rFonts w:ascii="Verdana" w:hAnsi="Verdana"/>
          <w:b/>
        </w:rPr>
      </w:pPr>
      <w:r w:rsidRPr="00D82CC1">
        <w:rPr>
          <w:rFonts w:ascii="Verdana" w:hAnsi="Verdana"/>
        </w:rPr>
        <w:t xml:space="preserve">networking </w:t>
      </w:r>
      <w:r w:rsidR="00932C45" w:rsidRPr="00D82CC1">
        <w:rPr>
          <w:rFonts w:ascii="Verdana" w:hAnsi="Verdana"/>
        </w:rPr>
        <w:t xml:space="preserve">or similar sites without prior agreement from an officer </w:t>
      </w:r>
      <w:r w:rsidR="0032111C" w:rsidRPr="00D82CC1">
        <w:rPr>
          <w:rFonts w:ascii="Verdana" w:hAnsi="Verdana"/>
        </w:rPr>
        <w:t>of</w:t>
      </w:r>
    </w:p>
    <w:p w14:paraId="7A37647C" w14:textId="2D586702" w:rsidR="00344FB4" w:rsidRPr="00D82CC1" w:rsidRDefault="00FD33B8" w:rsidP="00D82CC1">
      <w:pPr>
        <w:ind w:left="360"/>
        <w:rPr>
          <w:rFonts w:ascii="Verdana" w:hAnsi="Verdana"/>
          <w:b/>
        </w:rPr>
      </w:pPr>
      <w:r w:rsidRPr="00D82CC1">
        <w:rPr>
          <w:rFonts w:ascii="Verdana" w:hAnsi="Verdana"/>
        </w:rPr>
        <w:t>Iden Hall Committee.</w:t>
      </w:r>
    </w:p>
    <w:p w14:paraId="4AB88052" w14:textId="77777777" w:rsidR="008468DE" w:rsidRPr="008468DE" w:rsidRDefault="00FD33B8" w:rsidP="00DC7700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Fly posting </w:t>
      </w:r>
      <w:r>
        <w:rPr>
          <w:rFonts w:ascii="Verdana" w:hAnsi="Verdana"/>
        </w:rPr>
        <w:t>The hirer</w:t>
      </w:r>
      <w:r w:rsidR="008B64EF">
        <w:rPr>
          <w:rFonts w:ascii="Verdana" w:hAnsi="Verdana"/>
        </w:rPr>
        <w:t xml:space="preserve"> agrees not carry </w:t>
      </w:r>
      <w:r w:rsidR="00B265B0">
        <w:rPr>
          <w:rFonts w:ascii="Verdana" w:hAnsi="Verdana"/>
        </w:rPr>
        <w:t>out or permit fly posting or</w:t>
      </w:r>
      <w:r w:rsidR="008B64EF">
        <w:rPr>
          <w:rFonts w:ascii="Verdana" w:hAnsi="Verdana"/>
        </w:rPr>
        <w:t xml:space="preserve"> </w:t>
      </w:r>
      <w:r w:rsidR="00562013">
        <w:rPr>
          <w:rFonts w:ascii="Verdana" w:hAnsi="Verdana"/>
        </w:rPr>
        <w:t>any</w:t>
      </w:r>
    </w:p>
    <w:p w14:paraId="61A1298C" w14:textId="0221FEA0" w:rsidR="00FD33B8" w:rsidRPr="008468DE" w:rsidRDefault="00055685" w:rsidP="008468DE">
      <w:pPr>
        <w:ind w:left="360"/>
        <w:rPr>
          <w:rFonts w:ascii="Verdana" w:hAnsi="Verdana"/>
          <w:b/>
        </w:rPr>
      </w:pPr>
      <w:r>
        <w:rPr>
          <w:rFonts w:ascii="Verdana" w:hAnsi="Verdana"/>
        </w:rPr>
        <w:t>other form of</w:t>
      </w:r>
      <w:r w:rsidR="00E1507A" w:rsidRPr="008468DE">
        <w:rPr>
          <w:rFonts w:ascii="Verdana" w:hAnsi="Verdana"/>
        </w:rPr>
        <w:t xml:space="preserve"> unauthorised advertising for their</w:t>
      </w:r>
      <w:r w:rsidR="00562013" w:rsidRPr="008468DE">
        <w:rPr>
          <w:rFonts w:ascii="Verdana" w:hAnsi="Verdana"/>
        </w:rPr>
        <w:t xml:space="preserve"> event </w:t>
      </w:r>
      <w:r w:rsidR="00E1507A" w:rsidRPr="008468DE">
        <w:rPr>
          <w:rFonts w:ascii="Verdana" w:hAnsi="Verdana"/>
        </w:rPr>
        <w:t xml:space="preserve">at the hall </w:t>
      </w:r>
      <w:r w:rsidR="009034A8" w:rsidRPr="008468DE">
        <w:rPr>
          <w:rFonts w:ascii="Verdana" w:hAnsi="Verdana"/>
        </w:rPr>
        <w:t>and in breach of this condition, will be liable for any proceedings or claims arising.</w:t>
      </w:r>
    </w:p>
    <w:p w14:paraId="4A341BB2" w14:textId="77777777" w:rsidR="008468DE" w:rsidRPr="008468DE" w:rsidRDefault="00C76956" w:rsidP="00DC7700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General or local elections </w:t>
      </w:r>
      <w:r>
        <w:rPr>
          <w:rFonts w:ascii="Verdana" w:hAnsi="Verdana"/>
        </w:rPr>
        <w:t>The committee rese</w:t>
      </w:r>
      <w:r w:rsidR="00B7092B">
        <w:rPr>
          <w:rFonts w:ascii="Verdana" w:hAnsi="Verdana"/>
        </w:rPr>
        <w:t>rves the right to cancel a</w:t>
      </w:r>
    </w:p>
    <w:p w14:paraId="66029B34" w14:textId="361E28B3" w:rsidR="00C76956" w:rsidRPr="008468DE" w:rsidRDefault="00B7092B" w:rsidP="008468DE">
      <w:pPr>
        <w:ind w:left="360"/>
        <w:rPr>
          <w:rFonts w:ascii="Verdana" w:hAnsi="Verdana"/>
          <w:b/>
        </w:rPr>
      </w:pPr>
      <w:r w:rsidRPr="008468DE">
        <w:rPr>
          <w:rFonts w:ascii="Verdana" w:hAnsi="Verdana"/>
        </w:rPr>
        <w:t>hiring in the event of the hall being required for use as a polling station</w:t>
      </w:r>
      <w:r w:rsidR="00CD57F1" w:rsidRPr="008468DE">
        <w:rPr>
          <w:rFonts w:ascii="Verdana" w:hAnsi="Verdana"/>
        </w:rPr>
        <w:t xml:space="preserve">.  In which case, the hirer would </w:t>
      </w:r>
      <w:r w:rsidR="00842631" w:rsidRPr="008468DE">
        <w:rPr>
          <w:rFonts w:ascii="Verdana" w:hAnsi="Verdana"/>
        </w:rPr>
        <w:t>have any fee or deposit refunded.</w:t>
      </w:r>
    </w:p>
    <w:p w14:paraId="1732C01F" w14:textId="307FCDE0" w:rsidR="00842631" w:rsidRDefault="00ED067D" w:rsidP="00ED067D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 xml:space="preserve">10 </w:t>
      </w:r>
      <w:r w:rsidR="00637CE1">
        <w:rPr>
          <w:rFonts w:ascii="Verdana" w:hAnsi="Verdana"/>
          <w:b/>
        </w:rPr>
        <w:t xml:space="preserve">Fire precautions </w:t>
      </w:r>
      <w:r w:rsidR="00637CE1">
        <w:rPr>
          <w:rFonts w:ascii="Verdana" w:hAnsi="Verdana"/>
        </w:rPr>
        <w:t>Fire regulations affecting the hall must be adhered to</w:t>
      </w:r>
      <w:r w:rsidR="0089383A">
        <w:rPr>
          <w:rFonts w:ascii="Verdana" w:hAnsi="Verdana"/>
        </w:rPr>
        <w:t>. Please note the position of the fire extinguishers and fire blanket.  Maximum number</w:t>
      </w:r>
      <w:r w:rsidR="00A8651F">
        <w:rPr>
          <w:rFonts w:ascii="Verdana" w:hAnsi="Verdana"/>
        </w:rPr>
        <w:t xml:space="preserve"> of persons </w:t>
      </w:r>
      <w:r w:rsidR="00AD029D">
        <w:rPr>
          <w:rFonts w:ascii="Verdana" w:hAnsi="Verdana"/>
        </w:rPr>
        <w:t xml:space="preserve">allowed on the premises is 140. </w:t>
      </w:r>
      <w:r w:rsidR="00762591">
        <w:rPr>
          <w:rFonts w:ascii="Verdana" w:hAnsi="Verdana"/>
        </w:rPr>
        <w:t xml:space="preserve">Emergency lighting and exit signs </w:t>
      </w:r>
      <w:r w:rsidR="003025B5">
        <w:rPr>
          <w:rFonts w:ascii="Verdana" w:hAnsi="Verdana"/>
        </w:rPr>
        <w:t>must not be covered while the hall is in use.</w:t>
      </w:r>
    </w:p>
    <w:p w14:paraId="782294AD" w14:textId="77777777" w:rsidR="00727BEF" w:rsidRDefault="00515233" w:rsidP="006C4725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6C4725" w:rsidRPr="006C4725">
        <w:rPr>
          <w:rFonts w:ascii="Verdana" w:hAnsi="Verdana"/>
          <w:b/>
        </w:rPr>
        <w:t>S</w:t>
      </w:r>
      <w:r w:rsidR="006C4725">
        <w:rPr>
          <w:rFonts w:ascii="Verdana" w:hAnsi="Verdana"/>
          <w:b/>
        </w:rPr>
        <w:t>ingle hire</w:t>
      </w:r>
      <w:r>
        <w:rPr>
          <w:rFonts w:ascii="Verdana" w:hAnsi="Verdana"/>
          <w:b/>
        </w:rPr>
        <w:t xml:space="preserve"> agreement </w:t>
      </w:r>
      <w:r>
        <w:rPr>
          <w:rFonts w:ascii="Verdana" w:hAnsi="Verdana"/>
        </w:rPr>
        <w:t>If a booking is cancelled prior to the event</w:t>
      </w:r>
      <w:r w:rsidR="00727BEF">
        <w:rPr>
          <w:rFonts w:ascii="Verdana" w:hAnsi="Verdana"/>
        </w:rPr>
        <w:t xml:space="preserve"> and</w:t>
      </w:r>
    </w:p>
    <w:p w14:paraId="5624CDB1" w14:textId="402EFA4A" w:rsidR="003025B5" w:rsidRDefault="00727BEF" w:rsidP="00727BEF">
      <w:pPr>
        <w:ind w:left="360"/>
        <w:rPr>
          <w:rFonts w:ascii="Verdana" w:hAnsi="Verdana"/>
        </w:rPr>
      </w:pPr>
      <w:r w:rsidRPr="00727BEF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committee </w:t>
      </w:r>
      <w:r w:rsidR="002D32F3">
        <w:rPr>
          <w:rFonts w:ascii="Verdana" w:hAnsi="Verdana"/>
        </w:rPr>
        <w:t xml:space="preserve">cannot </w:t>
      </w:r>
      <w:r w:rsidR="00B875FC">
        <w:rPr>
          <w:rFonts w:ascii="Verdana" w:hAnsi="Verdana"/>
        </w:rPr>
        <w:t>find a replacement booking</w:t>
      </w:r>
      <w:r w:rsidR="002D32F3">
        <w:rPr>
          <w:rFonts w:ascii="Verdana" w:hAnsi="Verdana"/>
        </w:rPr>
        <w:t xml:space="preserve"> then the forfeiture o</w:t>
      </w:r>
      <w:r w:rsidR="00D35111">
        <w:rPr>
          <w:rFonts w:ascii="Verdana" w:hAnsi="Verdana"/>
        </w:rPr>
        <w:t xml:space="preserve">r return of any deposit will be at their discretion. </w:t>
      </w:r>
    </w:p>
    <w:p w14:paraId="39F17F4F" w14:textId="29C64D69" w:rsidR="006F0BD9" w:rsidRDefault="00A97BE5" w:rsidP="006F0BD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103642" w:rsidRPr="006F0BD9">
        <w:rPr>
          <w:rFonts w:ascii="Verdana" w:hAnsi="Verdana"/>
          <w:b/>
        </w:rPr>
        <w:t xml:space="preserve">The kitchen </w:t>
      </w:r>
      <w:r w:rsidR="00DB17FC" w:rsidRPr="006F0BD9">
        <w:rPr>
          <w:rFonts w:ascii="Verdana" w:hAnsi="Verdana"/>
        </w:rPr>
        <w:t xml:space="preserve">Persons under the age of 16 </w:t>
      </w:r>
      <w:r w:rsidR="00A973DA" w:rsidRPr="006F0BD9">
        <w:rPr>
          <w:rFonts w:ascii="Verdana" w:hAnsi="Verdana"/>
        </w:rPr>
        <w:t xml:space="preserve">are not allowed into </w:t>
      </w:r>
      <w:r w:rsidR="00BA20F5" w:rsidRPr="006F0BD9">
        <w:rPr>
          <w:rFonts w:ascii="Verdana" w:hAnsi="Verdana"/>
        </w:rPr>
        <w:t>this area</w:t>
      </w:r>
    </w:p>
    <w:p w14:paraId="0A678391" w14:textId="1838F18E" w:rsidR="00D35111" w:rsidRPr="00B93E40" w:rsidRDefault="00BA20F5" w:rsidP="006F0BD9">
      <w:pPr>
        <w:ind w:left="360"/>
        <w:rPr>
          <w:rFonts w:ascii="Verdana" w:hAnsi="Verdana"/>
        </w:rPr>
      </w:pPr>
      <w:r w:rsidRPr="006F0BD9">
        <w:rPr>
          <w:rFonts w:ascii="Verdana" w:hAnsi="Verdana"/>
        </w:rPr>
        <w:t xml:space="preserve">(Rother D C regs.) </w:t>
      </w:r>
      <w:r w:rsidR="00D01E74" w:rsidRPr="006F0BD9">
        <w:rPr>
          <w:rFonts w:ascii="Verdana" w:hAnsi="Verdana"/>
        </w:rPr>
        <w:t>The kitchen, crockery and all utensils</w:t>
      </w:r>
      <w:r w:rsidR="00CB5991" w:rsidRPr="006F0BD9">
        <w:rPr>
          <w:rFonts w:ascii="Verdana" w:hAnsi="Verdana"/>
        </w:rPr>
        <w:t xml:space="preserve"> must be left in a clean, </w:t>
      </w:r>
      <w:r w:rsidR="00D86B83" w:rsidRPr="006F0BD9">
        <w:rPr>
          <w:rFonts w:ascii="Verdana" w:hAnsi="Verdana"/>
        </w:rPr>
        <w:t xml:space="preserve"> tidy </w:t>
      </w:r>
      <w:r w:rsidR="00CB5991" w:rsidRPr="006F0BD9">
        <w:rPr>
          <w:rFonts w:ascii="Verdana" w:hAnsi="Verdana"/>
        </w:rPr>
        <w:t xml:space="preserve">and fit </w:t>
      </w:r>
      <w:r w:rsidR="00D86B83" w:rsidRPr="006F0BD9">
        <w:rPr>
          <w:rFonts w:ascii="Verdana" w:hAnsi="Verdana"/>
        </w:rPr>
        <w:t>condition</w:t>
      </w:r>
      <w:r w:rsidR="006F0BD9" w:rsidRPr="006F0BD9">
        <w:rPr>
          <w:rFonts w:ascii="Verdana" w:hAnsi="Verdana"/>
        </w:rPr>
        <w:t xml:space="preserve"> to avoid a cleaning charge.</w:t>
      </w:r>
      <w:r w:rsidR="00492EBC">
        <w:rPr>
          <w:rFonts w:ascii="Verdana" w:hAnsi="Verdana"/>
        </w:rPr>
        <w:t xml:space="preserve"> </w:t>
      </w:r>
      <w:r w:rsidR="00B93E40">
        <w:rPr>
          <w:rFonts w:ascii="Verdana" w:hAnsi="Verdana"/>
        </w:rPr>
        <w:t xml:space="preserve">All </w:t>
      </w:r>
      <w:r w:rsidR="00B93E40">
        <w:rPr>
          <w:rFonts w:ascii="Verdana" w:hAnsi="Verdana"/>
          <w:b/>
        </w:rPr>
        <w:t>refuse</w:t>
      </w:r>
      <w:r w:rsidR="00B93E40">
        <w:rPr>
          <w:rFonts w:ascii="Verdana" w:hAnsi="Verdana"/>
        </w:rPr>
        <w:t xml:space="preserve"> must be removed otherwise a charge will be made </w:t>
      </w:r>
      <w:r w:rsidR="00371B22">
        <w:rPr>
          <w:rFonts w:ascii="Verdana" w:hAnsi="Verdana"/>
        </w:rPr>
        <w:t>for disposal.</w:t>
      </w:r>
    </w:p>
    <w:p w14:paraId="5FDF87D8" w14:textId="37948252" w:rsidR="00E60AA7" w:rsidRDefault="00A97BE5" w:rsidP="006F0BD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8171CC">
        <w:rPr>
          <w:rFonts w:ascii="Verdana" w:hAnsi="Verdana"/>
          <w:b/>
        </w:rPr>
        <w:t xml:space="preserve">In the event </w:t>
      </w:r>
      <w:r w:rsidR="008171CC">
        <w:rPr>
          <w:rFonts w:ascii="Verdana" w:hAnsi="Verdana"/>
        </w:rPr>
        <w:t xml:space="preserve">of the hall being rendered </w:t>
      </w:r>
      <w:r w:rsidR="00D67D92">
        <w:rPr>
          <w:rFonts w:ascii="Verdana" w:hAnsi="Verdana"/>
        </w:rPr>
        <w:t xml:space="preserve">or considered </w:t>
      </w:r>
      <w:r w:rsidR="008171CC">
        <w:rPr>
          <w:rFonts w:ascii="Verdana" w:hAnsi="Verdana"/>
        </w:rPr>
        <w:t xml:space="preserve">unfit for </w:t>
      </w:r>
      <w:r w:rsidR="00DB25FF">
        <w:rPr>
          <w:rFonts w:ascii="Verdana" w:hAnsi="Verdana"/>
        </w:rPr>
        <w:t xml:space="preserve">use by </w:t>
      </w:r>
    </w:p>
    <w:p w14:paraId="47D8D416" w14:textId="74C34340" w:rsidR="006F0BD9" w:rsidRDefault="00DB25FF" w:rsidP="00E60AA7">
      <w:pPr>
        <w:ind w:left="360"/>
        <w:rPr>
          <w:rFonts w:ascii="Verdana" w:hAnsi="Verdana"/>
        </w:rPr>
      </w:pPr>
      <w:r w:rsidRPr="00E60AA7">
        <w:rPr>
          <w:rFonts w:ascii="Verdana" w:hAnsi="Verdana"/>
        </w:rPr>
        <w:lastRenderedPageBreak/>
        <w:t xml:space="preserve">the hirer, </w:t>
      </w:r>
      <w:r w:rsidR="005E76FA">
        <w:rPr>
          <w:rFonts w:ascii="Verdana" w:hAnsi="Verdana"/>
        </w:rPr>
        <w:t>the committee shall not be liable for any resulting loss or damage.</w:t>
      </w:r>
    </w:p>
    <w:p w14:paraId="0CA89798" w14:textId="77777777" w:rsidR="00313964" w:rsidRDefault="000B15DC" w:rsidP="00D2195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754AAD" w:rsidRPr="00D21959">
        <w:rPr>
          <w:rFonts w:ascii="Verdana" w:hAnsi="Verdana"/>
          <w:b/>
        </w:rPr>
        <w:t xml:space="preserve">The right to decline </w:t>
      </w:r>
      <w:r w:rsidR="00754AAD" w:rsidRPr="00D21959">
        <w:rPr>
          <w:rFonts w:ascii="Verdana" w:hAnsi="Verdana"/>
        </w:rPr>
        <w:t>The committee reserves the right without reason</w:t>
      </w:r>
    </w:p>
    <w:p w14:paraId="2050F570" w14:textId="6186AA27" w:rsidR="00D21959" w:rsidRPr="00313964" w:rsidRDefault="00313964" w:rsidP="00313964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8010B7" w:rsidRPr="00313964">
        <w:rPr>
          <w:rFonts w:ascii="Verdana" w:hAnsi="Verdana"/>
        </w:rPr>
        <w:t xml:space="preserve"> to decline a booking </w:t>
      </w:r>
      <w:r w:rsidR="00D21959" w:rsidRPr="00313964">
        <w:rPr>
          <w:rFonts w:ascii="Verdana" w:hAnsi="Verdana"/>
        </w:rPr>
        <w:t>or use of the equipment.</w:t>
      </w:r>
    </w:p>
    <w:p w14:paraId="5B973971" w14:textId="77777777" w:rsidR="00B7778E" w:rsidRPr="00B7778E" w:rsidRDefault="00A97BE5" w:rsidP="00D21959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D21959">
        <w:rPr>
          <w:rFonts w:ascii="Verdana" w:hAnsi="Verdana"/>
          <w:b/>
        </w:rPr>
        <w:t xml:space="preserve"> </w:t>
      </w:r>
      <w:r w:rsidR="000B15DC">
        <w:rPr>
          <w:rFonts w:ascii="Verdana" w:hAnsi="Verdana"/>
          <w:b/>
        </w:rPr>
        <w:t xml:space="preserve">End of hiring </w:t>
      </w:r>
      <w:r w:rsidR="000B15DC">
        <w:rPr>
          <w:rFonts w:ascii="Verdana" w:hAnsi="Verdana"/>
        </w:rPr>
        <w:t xml:space="preserve">The hirer </w:t>
      </w:r>
      <w:r w:rsidR="008D1735">
        <w:rPr>
          <w:rFonts w:ascii="Verdana" w:hAnsi="Verdana"/>
        </w:rPr>
        <w:t>must leave t</w:t>
      </w:r>
      <w:r w:rsidR="004564A8">
        <w:rPr>
          <w:rFonts w:ascii="Verdana" w:hAnsi="Verdana"/>
        </w:rPr>
        <w:t>he hall and curtilage clean</w:t>
      </w:r>
      <w:r w:rsidR="00B7778E">
        <w:rPr>
          <w:rFonts w:ascii="Verdana" w:hAnsi="Verdana"/>
        </w:rPr>
        <w:t xml:space="preserve">, tidy and </w:t>
      </w:r>
    </w:p>
    <w:p w14:paraId="01F7D31C" w14:textId="0ABECFAE" w:rsidR="005E76FA" w:rsidRDefault="008D1735" w:rsidP="00B7778E">
      <w:pPr>
        <w:ind w:left="360"/>
        <w:rPr>
          <w:rFonts w:ascii="Verdana" w:hAnsi="Verdana"/>
        </w:rPr>
      </w:pPr>
      <w:r w:rsidRPr="00B7778E">
        <w:rPr>
          <w:rFonts w:ascii="Verdana" w:hAnsi="Verdana"/>
        </w:rPr>
        <w:t>properly secured unless directed otherwise</w:t>
      </w:r>
      <w:r w:rsidR="00326B2E">
        <w:rPr>
          <w:rFonts w:ascii="Verdana" w:hAnsi="Verdana"/>
        </w:rPr>
        <w:t xml:space="preserve">. All </w:t>
      </w:r>
      <w:r w:rsidR="005A13BD">
        <w:rPr>
          <w:rFonts w:ascii="Verdana" w:hAnsi="Verdana"/>
        </w:rPr>
        <w:t>contents</w:t>
      </w:r>
      <w:r w:rsidR="00326B2E">
        <w:rPr>
          <w:rFonts w:ascii="Verdana" w:hAnsi="Verdana"/>
        </w:rPr>
        <w:t xml:space="preserve"> </w:t>
      </w:r>
      <w:r w:rsidR="005A13BD">
        <w:rPr>
          <w:rFonts w:ascii="Verdana" w:hAnsi="Verdana"/>
        </w:rPr>
        <w:t>should</w:t>
      </w:r>
      <w:r w:rsidR="00326B2E">
        <w:rPr>
          <w:rFonts w:ascii="Verdana" w:hAnsi="Verdana"/>
        </w:rPr>
        <w:t xml:space="preserve"> be return</w:t>
      </w:r>
      <w:r w:rsidR="005A13BD">
        <w:rPr>
          <w:rFonts w:ascii="Verdana" w:hAnsi="Verdana"/>
        </w:rPr>
        <w:t>ed to their original location.</w:t>
      </w:r>
    </w:p>
    <w:p w14:paraId="4A96AB67" w14:textId="2F03E43F" w:rsidR="00313964" w:rsidRDefault="009F5D69" w:rsidP="009F5D6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816946" w:rsidRPr="009F5D69">
        <w:rPr>
          <w:rFonts w:ascii="Verdana" w:hAnsi="Verdana"/>
          <w:b/>
        </w:rPr>
        <w:t xml:space="preserve">Deposit </w:t>
      </w:r>
      <w:r w:rsidR="00F53FA0">
        <w:rPr>
          <w:rFonts w:ascii="Verdana" w:hAnsi="Verdana"/>
        </w:rPr>
        <w:t>A refundable deposit of £100.00</w:t>
      </w:r>
      <w:r w:rsidR="00816946" w:rsidRPr="009F5D69">
        <w:rPr>
          <w:rFonts w:ascii="Verdana" w:hAnsi="Verdana"/>
        </w:rPr>
        <w:t xml:space="preserve">  </w:t>
      </w:r>
      <w:r w:rsidR="009B448D" w:rsidRPr="009F5D69">
        <w:rPr>
          <w:rFonts w:ascii="Verdana" w:hAnsi="Verdana"/>
        </w:rPr>
        <w:t>is required when booking the</w:t>
      </w:r>
    </w:p>
    <w:p w14:paraId="74EADA81" w14:textId="43256536" w:rsidR="00816946" w:rsidRPr="00313964" w:rsidRDefault="00313964" w:rsidP="00313964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9B448D" w:rsidRPr="00313964">
        <w:rPr>
          <w:rFonts w:ascii="Verdana" w:hAnsi="Verdana"/>
        </w:rPr>
        <w:t xml:space="preserve"> hall. This is against damage, </w:t>
      </w:r>
      <w:r w:rsidR="00371B22" w:rsidRPr="00313964">
        <w:rPr>
          <w:rFonts w:ascii="Verdana" w:hAnsi="Verdana"/>
        </w:rPr>
        <w:t xml:space="preserve">waste disposal and </w:t>
      </w:r>
      <w:r w:rsidR="002B0A6A" w:rsidRPr="00313964">
        <w:rPr>
          <w:rFonts w:ascii="Verdana" w:hAnsi="Verdana"/>
        </w:rPr>
        <w:t xml:space="preserve">any </w:t>
      </w:r>
      <w:r w:rsidR="009F5D69" w:rsidRPr="00313964">
        <w:rPr>
          <w:rFonts w:ascii="Verdana" w:hAnsi="Verdana"/>
        </w:rPr>
        <w:t>additional cleaning.</w:t>
      </w:r>
    </w:p>
    <w:p w14:paraId="2A5B84AE" w14:textId="77777777" w:rsidR="00902BEE" w:rsidRDefault="009F5D69" w:rsidP="009F5D6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Disruption </w:t>
      </w:r>
      <w:r w:rsidR="00F31918">
        <w:rPr>
          <w:rFonts w:ascii="Verdana" w:hAnsi="Verdana"/>
        </w:rPr>
        <w:t xml:space="preserve">all users must respect </w:t>
      </w:r>
      <w:r w:rsidR="00902BEE">
        <w:rPr>
          <w:rFonts w:ascii="Verdana" w:hAnsi="Verdana"/>
        </w:rPr>
        <w:t xml:space="preserve">the local amenities and </w:t>
      </w:r>
      <w:r w:rsidR="00547991">
        <w:rPr>
          <w:rFonts w:ascii="Verdana" w:hAnsi="Verdana"/>
        </w:rPr>
        <w:t>keep noise to</w:t>
      </w:r>
    </w:p>
    <w:p w14:paraId="5B0785BD" w14:textId="416C8A87" w:rsidR="009F5D69" w:rsidRDefault="00547991" w:rsidP="00902BEE">
      <w:pPr>
        <w:ind w:left="360"/>
        <w:rPr>
          <w:rFonts w:ascii="Verdana" w:hAnsi="Verdana"/>
        </w:rPr>
      </w:pPr>
      <w:r w:rsidRPr="00902BEE">
        <w:rPr>
          <w:rFonts w:ascii="Verdana" w:hAnsi="Verdana"/>
        </w:rPr>
        <w:t xml:space="preserve">a minimum especially when leaving the premises </w:t>
      </w:r>
      <w:r w:rsidR="00902BEE" w:rsidRPr="00902BEE">
        <w:rPr>
          <w:rFonts w:ascii="Verdana" w:hAnsi="Verdana"/>
        </w:rPr>
        <w:t>late at night</w:t>
      </w:r>
      <w:r w:rsidR="00902BEE">
        <w:rPr>
          <w:rFonts w:ascii="Verdana" w:hAnsi="Verdana"/>
        </w:rPr>
        <w:t>.</w:t>
      </w:r>
    </w:p>
    <w:p w14:paraId="3E5EC434" w14:textId="77777777" w:rsidR="00EB5895" w:rsidRDefault="00CB185C" w:rsidP="00CB185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E70A6E" w:rsidRPr="00CB185C">
        <w:rPr>
          <w:rFonts w:ascii="Verdana" w:hAnsi="Verdana"/>
          <w:b/>
        </w:rPr>
        <w:t xml:space="preserve">Hire periods </w:t>
      </w:r>
      <w:r w:rsidR="00E70A6E" w:rsidRPr="00CB185C">
        <w:rPr>
          <w:rFonts w:ascii="Verdana" w:hAnsi="Verdana"/>
        </w:rPr>
        <w:t xml:space="preserve">The hall </w:t>
      </w:r>
      <w:r w:rsidR="00EB5895">
        <w:rPr>
          <w:rFonts w:ascii="Verdana" w:hAnsi="Verdana"/>
        </w:rPr>
        <w:t xml:space="preserve">and curtilage </w:t>
      </w:r>
      <w:r w:rsidR="00E70A6E" w:rsidRPr="00CB185C">
        <w:rPr>
          <w:rFonts w:ascii="Verdana" w:hAnsi="Verdana"/>
        </w:rPr>
        <w:t>i</w:t>
      </w:r>
      <w:r w:rsidR="002A008D">
        <w:rPr>
          <w:rFonts w:ascii="Verdana" w:hAnsi="Verdana"/>
        </w:rPr>
        <w:t xml:space="preserve">s available for hire between </w:t>
      </w:r>
      <w:r w:rsidR="008F6C83">
        <w:rPr>
          <w:rFonts w:ascii="Verdana" w:hAnsi="Verdana"/>
        </w:rPr>
        <w:t>08.30</w:t>
      </w:r>
    </w:p>
    <w:p w14:paraId="4B3A5EA4" w14:textId="77777777" w:rsidR="00EB5895" w:rsidRDefault="00EB5895" w:rsidP="00EB5895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E70A6E" w:rsidRPr="00EB5895">
        <w:rPr>
          <w:rFonts w:ascii="Verdana" w:hAnsi="Verdana"/>
        </w:rPr>
        <w:t xml:space="preserve"> a.m. and</w:t>
      </w:r>
      <w:r>
        <w:rPr>
          <w:rFonts w:ascii="Verdana" w:hAnsi="Verdana"/>
        </w:rPr>
        <w:t xml:space="preserve"> </w:t>
      </w:r>
      <w:r w:rsidR="008F6C83">
        <w:rPr>
          <w:rFonts w:ascii="Verdana" w:hAnsi="Verdana"/>
        </w:rPr>
        <w:t xml:space="preserve">23.45 </w:t>
      </w:r>
      <w:r w:rsidR="00F53FA0">
        <w:rPr>
          <w:rFonts w:ascii="Verdana" w:hAnsi="Verdana"/>
        </w:rPr>
        <w:t xml:space="preserve">p.m., 7 days a week </w:t>
      </w:r>
      <w:r w:rsidR="00561B89">
        <w:rPr>
          <w:rFonts w:ascii="Verdana" w:hAnsi="Verdana"/>
        </w:rPr>
        <w:t>and must be vacated by 23.45 (with</w:t>
      </w:r>
    </w:p>
    <w:p w14:paraId="7BCDD1E1" w14:textId="77777777" w:rsidR="00EB5895" w:rsidRDefault="00EB5895" w:rsidP="00EB5895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561B89">
        <w:rPr>
          <w:rFonts w:ascii="Verdana" w:hAnsi="Verdana"/>
        </w:rPr>
        <w:t xml:space="preserve"> the exception of New Year parties when </w:t>
      </w:r>
      <w:r w:rsidR="00FD439B">
        <w:rPr>
          <w:rFonts w:ascii="Verdana" w:hAnsi="Verdana"/>
        </w:rPr>
        <w:t>the premises and curtilage must be</w:t>
      </w:r>
    </w:p>
    <w:p w14:paraId="5CAA16E1" w14:textId="72C1B720" w:rsidR="002B0A6A" w:rsidRPr="00F438B7" w:rsidRDefault="00EB5895" w:rsidP="00EB5895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FD439B">
        <w:rPr>
          <w:rFonts w:ascii="Verdana" w:hAnsi="Verdana"/>
        </w:rPr>
        <w:t xml:space="preserve"> vacated by 00.30)</w:t>
      </w:r>
      <w:r w:rsidR="005F6BE8">
        <w:rPr>
          <w:rFonts w:ascii="Verdana" w:hAnsi="Verdana"/>
        </w:rPr>
        <w:t xml:space="preserve"> Other times by arrangement with the booking clerk.</w:t>
      </w:r>
    </w:p>
    <w:p w14:paraId="7E335BAA" w14:textId="77777777" w:rsidR="00F438B7" w:rsidRDefault="00CB185C" w:rsidP="00CB185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Smoking </w:t>
      </w:r>
      <w:r w:rsidR="003A0667">
        <w:rPr>
          <w:rFonts w:ascii="Verdana" w:hAnsi="Verdana"/>
        </w:rPr>
        <w:t xml:space="preserve">is </w:t>
      </w:r>
      <w:r w:rsidR="00A57145">
        <w:rPr>
          <w:rFonts w:ascii="Verdana" w:hAnsi="Verdana"/>
        </w:rPr>
        <w:t xml:space="preserve">permitted </w:t>
      </w:r>
      <w:r w:rsidR="003A0667">
        <w:rPr>
          <w:rFonts w:ascii="Verdana" w:hAnsi="Verdana"/>
        </w:rPr>
        <w:t xml:space="preserve">in the curtilage but </w:t>
      </w:r>
      <w:r w:rsidR="003A0667">
        <w:rPr>
          <w:rFonts w:ascii="Verdana" w:hAnsi="Verdana"/>
          <w:b/>
        </w:rPr>
        <w:t xml:space="preserve">not </w:t>
      </w:r>
      <w:r w:rsidR="00A57145">
        <w:rPr>
          <w:rFonts w:ascii="Verdana" w:hAnsi="Verdana"/>
        </w:rPr>
        <w:t>within the hall</w:t>
      </w:r>
      <w:r w:rsidR="00D43C1A">
        <w:rPr>
          <w:rFonts w:ascii="Verdana" w:hAnsi="Verdana"/>
        </w:rPr>
        <w:t xml:space="preserve">. </w:t>
      </w:r>
      <w:r w:rsidR="00421A94">
        <w:rPr>
          <w:rFonts w:ascii="Verdana" w:hAnsi="Verdana"/>
        </w:rPr>
        <w:t>Please</w:t>
      </w:r>
    </w:p>
    <w:p w14:paraId="18442A71" w14:textId="10981A17" w:rsidR="001B73F7" w:rsidRPr="00F438B7" w:rsidRDefault="00421A94" w:rsidP="00F438B7">
      <w:pPr>
        <w:ind w:left="360"/>
        <w:rPr>
          <w:rFonts w:ascii="Verdana" w:hAnsi="Verdana"/>
        </w:rPr>
      </w:pPr>
      <w:r w:rsidRPr="00F438B7">
        <w:rPr>
          <w:rFonts w:ascii="Verdana" w:hAnsi="Verdana"/>
        </w:rPr>
        <w:t xml:space="preserve">dispose of cigarette ends in the </w:t>
      </w:r>
      <w:r w:rsidR="001B73F7" w:rsidRPr="00F438B7">
        <w:rPr>
          <w:rFonts w:ascii="Verdana" w:hAnsi="Verdana"/>
        </w:rPr>
        <w:t>receptacles provided.</w:t>
      </w:r>
    </w:p>
    <w:p w14:paraId="65FFA865" w14:textId="77777777" w:rsidR="00220324" w:rsidRDefault="001B73F7" w:rsidP="00CB185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86DEF">
        <w:rPr>
          <w:rFonts w:ascii="Verdana" w:hAnsi="Verdana"/>
          <w:b/>
        </w:rPr>
        <w:t xml:space="preserve">Discos </w:t>
      </w:r>
      <w:r w:rsidR="00086DEF">
        <w:rPr>
          <w:rFonts w:ascii="Verdana" w:hAnsi="Verdana"/>
        </w:rPr>
        <w:t xml:space="preserve">Hirers planning a disco should keep noise </w:t>
      </w:r>
      <w:r w:rsidR="00220324">
        <w:rPr>
          <w:rFonts w:ascii="Verdana" w:hAnsi="Verdana"/>
        </w:rPr>
        <w:t>to a reasonable level</w:t>
      </w:r>
    </w:p>
    <w:p w14:paraId="07E982BA" w14:textId="180C8631" w:rsidR="00CB185C" w:rsidRDefault="005F6BE8" w:rsidP="00220324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and cease by 23.45 </w:t>
      </w:r>
      <w:r w:rsidR="007C1618">
        <w:rPr>
          <w:rFonts w:ascii="Verdana" w:hAnsi="Verdana"/>
        </w:rPr>
        <w:t xml:space="preserve">p.m. Please </w:t>
      </w:r>
      <w:r w:rsidR="00FE4AE0">
        <w:rPr>
          <w:rFonts w:ascii="Verdana" w:hAnsi="Verdana"/>
        </w:rPr>
        <w:t>lia</w:t>
      </w:r>
      <w:r w:rsidR="00242E86">
        <w:rPr>
          <w:rFonts w:ascii="Verdana" w:hAnsi="Verdana"/>
        </w:rPr>
        <w:t>ise with the booking clerk before booking a disco or DJ.</w:t>
      </w:r>
      <w:r w:rsidR="002B632C">
        <w:rPr>
          <w:rFonts w:ascii="Verdana" w:hAnsi="Verdana"/>
        </w:rPr>
        <w:t xml:space="preserve"> </w:t>
      </w:r>
      <w:r w:rsidR="001578A7">
        <w:rPr>
          <w:rFonts w:ascii="Verdana" w:hAnsi="Verdana"/>
        </w:rPr>
        <w:t>No availability on Sundays</w:t>
      </w:r>
      <w:r w:rsidR="00135FF2">
        <w:rPr>
          <w:rFonts w:ascii="Verdana" w:hAnsi="Verdana"/>
        </w:rPr>
        <w:t xml:space="preserve">. </w:t>
      </w:r>
      <w:r w:rsidR="002B632C">
        <w:rPr>
          <w:rFonts w:ascii="Verdana" w:hAnsi="Verdana"/>
        </w:rPr>
        <w:t>(</w:t>
      </w:r>
      <w:r w:rsidR="002B632C">
        <w:rPr>
          <w:rFonts w:ascii="Verdana" w:hAnsi="Verdana"/>
          <w:b/>
        </w:rPr>
        <w:t>See condition 2</w:t>
      </w:r>
      <w:r w:rsidR="00E76BB5">
        <w:rPr>
          <w:rFonts w:ascii="Verdana" w:hAnsi="Verdana"/>
          <w:b/>
        </w:rPr>
        <w:t>3</w:t>
      </w:r>
      <w:r w:rsidR="002B632C">
        <w:rPr>
          <w:rFonts w:ascii="Verdana" w:hAnsi="Verdana"/>
        </w:rPr>
        <w:t>).</w:t>
      </w:r>
    </w:p>
    <w:p w14:paraId="5F315814" w14:textId="77777777" w:rsidR="00654AA2" w:rsidRDefault="009F5CC6" w:rsidP="009F5CC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097B8A" w:rsidRPr="009F5CC6">
        <w:rPr>
          <w:rFonts w:ascii="Verdana" w:hAnsi="Verdana"/>
          <w:b/>
        </w:rPr>
        <w:t xml:space="preserve">Fireworks </w:t>
      </w:r>
      <w:r w:rsidR="00097B8A" w:rsidRPr="009F5CC6">
        <w:rPr>
          <w:rFonts w:ascii="Verdana" w:hAnsi="Verdana"/>
        </w:rPr>
        <w:t xml:space="preserve">there is no insurance cover for </w:t>
      </w:r>
      <w:r w:rsidR="00FB246B" w:rsidRPr="009F5CC6">
        <w:rPr>
          <w:rFonts w:ascii="Verdana" w:hAnsi="Verdana"/>
        </w:rPr>
        <w:t xml:space="preserve">pyrotechnics </w:t>
      </w:r>
      <w:r w:rsidRPr="009F5CC6">
        <w:rPr>
          <w:rFonts w:ascii="Verdana" w:hAnsi="Verdana"/>
        </w:rPr>
        <w:t>either from the</w:t>
      </w:r>
    </w:p>
    <w:p w14:paraId="4F2B00E3" w14:textId="1DE428CD" w:rsidR="002B632C" w:rsidRDefault="009F5CC6" w:rsidP="00654AA2">
      <w:pPr>
        <w:ind w:left="360"/>
        <w:rPr>
          <w:rFonts w:ascii="Verdana" w:hAnsi="Verdana"/>
        </w:rPr>
      </w:pPr>
      <w:r w:rsidRPr="00654AA2">
        <w:rPr>
          <w:rFonts w:ascii="Verdana" w:hAnsi="Verdana"/>
        </w:rPr>
        <w:t>curtilage or within the hall.</w:t>
      </w:r>
    </w:p>
    <w:p w14:paraId="1A1C2F8B" w14:textId="09047CB0" w:rsidR="008D2506" w:rsidRPr="008D2506" w:rsidRDefault="008D2506" w:rsidP="00654AA2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22 </w:t>
      </w:r>
      <w:r w:rsidR="002B1E8D">
        <w:rPr>
          <w:rFonts w:ascii="Verdana" w:hAnsi="Verdana"/>
          <w:b/>
        </w:rPr>
        <w:t xml:space="preserve">Barbecues </w:t>
      </w:r>
      <w:r w:rsidR="00A31007">
        <w:rPr>
          <w:rFonts w:ascii="Verdana" w:hAnsi="Verdana"/>
        </w:rPr>
        <w:t>are not permitted as we have no</w:t>
      </w:r>
      <w:r w:rsidR="002B1E8D">
        <w:rPr>
          <w:rFonts w:ascii="Verdana" w:hAnsi="Verdana"/>
        </w:rPr>
        <w:t xml:space="preserve"> insurance cover for their use. </w:t>
      </w:r>
      <w:r>
        <w:rPr>
          <w:rFonts w:ascii="Verdana" w:hAnsi="Verdana"/>
          <w:b/>
        </w:rPr>
        <w:t xml:space="preserve"> </w:t>
      </w:r>
    </w:p>
    <w:p w14:paraId="24D24156" w14:textId="18426F2D" w:rsidR="00B525E6" w:rsidRPr="00A31007" w:rsidRDefault="00A31007" w:rsidP="00A31007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23</w:t>
      </w:r>
      <w:r w:rsidR="009F5CC6" w:rsidRPr="00A31007">
        <w:rPr>
          <w:rFonts w:ascii="Verdana" w:hAnsi="Verdana"/>
        </w:rPr>
        <w:t xml:space="preserve"> </w:t>
      </w:r>
      <w:r w:rsidR="00301F69" w:rsidRPr="00A31007">
        <w:rPr>
          <w:rFonts w:ascii="Verdana" w:hAnsi="Verdana"/>
          <w:b/>
        </w:rPr>
        <w:t xml:space="preserve">Repeat hire </w:t>
      </w:r>
      <w:r w:rsidR="00301F69" w:rsidRPr="00A31007">
        <w:rPr>
          <w:rFonts w:ascii="Verdana" w:hAnsi="Verdana"/>
        </w:rPr>
        <w:t xml:space="preserve">Any agreement for regular/ repeat hire </w:t>
      </w:r>
      <w:r w:rsidR="006D4732" w:rsidRPr="00A31007">
        <w:rPr>
          <w:rFonts w:ascii="Verdana" w:hAnsi="Verdana"/>
        </w:rPr>
        <w:t>may be terminated</w:t>
      </w:r>
    </w:p>
    <w:p w14:paraId="6154ED7E" w14:textId="3A4501C8" w:rsidR="009F5CC6" w:rsidRPr="00B525E6" w:rsidRDefault="006D4732" w:rsidP="00B525E6">
      <w:pPr>
        <w:ind w:left="360"/>
        <w:rPr>
          <w:rFonts w:ascii="Verdana" w:hAnsi="Verdana"/>
        </w:rPr>
      </w:pPr>
      <w:r w:rsidRPr="00B525E6">
        <w:rPr>
          <w:rFonts w:ascii="Verdana" w:hAnsi="Verdana"/>
        </w:rPr>
        <w:t>by either party giving one calendar months notice</w:t>
      </w:r>
      <w:r w:rsidR="009001F2" w:rsidRPr="00B525E6">
        <w:rPr>
          <w:rFonts w:ascii="Verdana" w:hAnsi="Verdana"/>
        </w:rPr>
        <w:t xml:space="preserve">.  In addition, the committee reserve the right to terminate any agreement with immediate effect </w:t>
      </w:r>
      <w:r w:rsidR="00F13418">
        <w:rPr>
          <w:rFonts w:ascii="Verdana" w:hAnsi="Verdana"/>
        </w:rPr>
        <w:t>for a breach of</w:t>
      </w:r>
      <w:r w:rsidR="00654AA2" w:rsidRPr="00B525E6">
        <w:rPr>
          <w:rFonts w:ascii="Verdana" w:hAnsi="Verdana"/>
        </w:rPr>
        <w:t xml:space="preserve"> these terms and conditions.</w:t>
      </w:r>
    </w:p>
    <w:p w14:paraId="4F046B18" w14:textId="02BE53F9" w:rsidR="006C4B56" w:rsidRPr="003D5894" w:rsidRDefault="003D5894" w:rsidP="003D5894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</w:t>
      </w:r>
      <w:r w:rsidRPr="003D5894">
        <w:rPr>
          <w:rFonts w:ascii="Verdana" w:hAnsi="Verdana"/>
          <w:b/>
        </w:rPr>
        <w:t>24</w:t>
      </w:r>
      <w:r w:rsidR="00B525E6" w:rsidRPr="003D5894">
        <w:rPr>
          <w:rFonts w:ascii="Verdana" w:hAnsi="Verdana"/>
        </w:rPr>
        <w:t xml:space="preserve"> </w:t>
      </w:r>
      <w:r w:rsidR="00B525E6" w:rsidRPr="003D5894">
        <w:rPr>
          <w:rFonts w:ascii="Verdana" w:hAnsi="Verdana"/>
          <w:b/>
        </w:rPr>
        <w:t xml:space="preserve">Electrical equipment </w:t>
      </w:r>
      <w:r w:rsidR="006C4B56" w:rsidRPr="003D5894">
        <w:rPr>
          <w:rFonts w:ascii="Verdana" w:hAnsi="Verdana"/>
        </w:rPr>
        <w:t xml:space="preserve">Hirers may use their own equipment </w:t>
      </w:r>
      <w:r w:rsidR="006C4B56" w:rsidRPr="003D5894">
        <w:rPr>
          <w:rFonts w:ascii="Verdana" w:hAnsi="Verdana"/>
          <w:b/>
        </w:rPr>
        <w:t xml:space="preserve">provided </w:t>
      </w:r>
      <w:r w:rsidR="006C4B56" w:rsidRPr="003D5894">
        <w:rPr>
          <w:rFonts w:ascii="Verdana" w:hAnsi="Verdana"/>
        </w:rPr>
        <w:t>it</w:t>
      </w:r>
    </w:p>
    <w:p w14:paraId="198AC37A" w14:textId="7AA2A839" w:rsidR="000F2229" w:rsidRDefault="006C4B56" w:rsidP="006C4B56">
      <w:pPr>
        <w:ind w:left="360"/>
        <w:rPr>
          <w:rFonts w:ascii="Verdana" w:hAnsi="Verdana"/>
        </w:rPr>
      </w:pPr>
      <w:r>
        <w:rPr>
          <w:rFonts w:ascii="Verdana" w:hAnsi="Verdana"/>
        </w:rPr>
        <w:t>h</w:t>
      </w:r>
      <w:r w:rsidRPr="006C4B56">
        <w:rPr>
          <w:rFonts w:ascii="Verdana" w:hAnsi="Verdana"/>
        </w:rPr>
        <w:t>as</w:t>
      </w:r>
      <w:r>
        <w:rPr>
          <w:rFonts w:ascii="Verdana" w:hAnsi="Verdana"/>
        </w:rPr>
        <w:t xml:space="preserve"> </w:t>
      </w:r>
      <w:r w:rsidR="00E9262A">
        <w:rPr>
          <w:rFonts w:ascii="Verdana" w:hAnsi="Verdana"/>
        </w:rPr>
        <w:t xml:space="preserve">a current test certificate and is used entirely at the </w:t>
      </w:r>
      <w:r w:rsidR="00E9262A">
        <w:rPr>
          <w:rFonts w:ascii="Verdana" w:hAnsi="Verdana"/>
          <w:b/>
        </w:rPr>
        <w:t>owner</w:t>
      </w:r>
      <w:r w:rsidR="00336E70">
        <w:rPr>
          <w:rFonts w:ascii="Verdana" w:hAnsi="Verdana"/>
          <w:b/>
        </w:rPr>
        <w:t>’</w:t>
      </w:r>
      <w:r w:rsidR="00E9262A">
        <w:rPr>
          <w:rFonts w:ascii="Verdana" w:hAnsi="Verdana"/>
          <w:b/>
        </w:rPr>
        <w:t>s risk</w:t>
      </w:r>
      <w:r w:rsidR="00450813">
        <w:rPr>
          <w:rFonts w:ascii="Verdana" w:hAnsi="Verdana"/>
          <w:b/>
        </w:rPr>
        <w:t xml:space="preserve">. </w:t>
      </w:r>
      <w:r w:rsidR="00450813">
        <w:rPr>
          <w:rFonts w:ascii="Verdana" w:hAnsi="Verdana"/>
        </w:rPr>
        <w:t xml:space="preserve">The committee </w:t>
      </w:r>
      <w:r w:rsidR="00192D75">
        <w:rPr>
          <w:rFonts w:ascii="Verdana" w:hAnsi="Verdana"/>
        </w:rPr>
        <w:t>accepts no</w:t>
      </w:r>
      <w:r w:rsidR="006B266B">
        <w:rPr>
          <w:rFonts w:ascii="Verdana" w:hAnsi="Verdana"/>
        </w:rPr>
        <w:t xml:space="preserve"> responsibility for any loss or damage to hirers or their agents equipment </w:t>
      </w:r>
      <w:r w:rsidR="00F37434">
        <w:rPr>
          <w:rFonts w:ascii="Verdana" w:hAnsi="Verdana"/>
        </w:rPr>
        <w:t>however caused</w:t>
      </w:r>
      <w:r w:rsidR="003C1009">
        <w:rPr>
          <w:rFonts w:ascii="Verdana" w:hAnsi="Verdana"/>
        </w:rPr>
        <w:t>.</w:t>
      </w:r>
      <w:r w:rsidR="002C295D">
        <w:rPr>
          <w:rFonts w:ascii="Verdana" w:hAnsi="Verdana"/>
        </w:rPr>
        <w:t xml:space="preserve">  </w:t>
      </w:r>
      <w:r w:rsidR="00125CF3">
        <w:rPr>
          <w:rFonts w:ascii="Verdana" w:hAnsi="Verdana"/>
        </w:rPr>
        <w:t>The circuit breaker (wh</w:t>
      </w:r>
      <w:r w:rsidR="00135FF2">
        <w:rPr>
          <w:rFonts w:ascii="Verdana" w:hAnsi="Verdana"/>
        </w:rPr>
        <w:t>ich can be found insid</w:t>
      </w:r>
      <w:r w:rsidR="00DF20CE">
        <w:rPr>
          <w:rFonts w:ascii="Verdana" w:hAnsi="Verdana"/>
        </w:rPr>
        <w:t>e the white wall cupboard in ves</w:t>
      </w:r>
      <w:r w:rsidR="00135FF2">
        <w:rPr>
          <w:rFonts w:ascii="Verdana" w:hAnsi="Verdana"/>
        </w:rPr>
        <w:t>tibule</w:t>
      </w:r>
      <w:r w:rsidR="00742273">
        <w:rPr>
          <w:rFonts w:ascii="Verdana" w:hAnsi="Verdana"/>
        </w:rPr>
        <w:t>) will trip if any</w:t>
      </w:r>
      <w:r w:rsidR="003B153E">
        <w:rPr>
          <w:rFonts w:ascii="Verdana" w:hAnsi="Verdana"/>
        </w:rPr>
        <w:t xml:space="preserve"> faulty equipment is connected </w:t>
      </w:r>
      <w:r w:rsidR="001A7F6E">
        <w:rPr>
          <w:rFonts w:ascii="Verdana" w:hAnsi="Verdana"/>
        </w:rPr>
        <w:t>or a circuit overloaded.</w:t>
      </w:r>
    </w:p>
    <w:p w14:paraId="5B54B2AA" w14:textId="79AA19CE" w:rsidR="002A3590" w:rsidRPr="003D5894" w:rsidRDefault="003D5894" w:rsidP="003D5894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25</w:t>
      </w:r>
      <w:r w:rsidRPr="003D5894">
        <w:rPr>
          <w:rFonts w:ascii="Verdana" w:hAnsi="Verdana"/>
          <w:b/>
        </w:rPr>
        <w:t xml:space="preserve"> </w:t>
      </w:r>
      <w:r w:rsidR="00E7632E" w:rsidRPr="003D5894">
        <w:rPr>
          <w:rFonts w:ascii="Verdana" w:hAnsi="Verdana"/>
          <w:b/>
        </w:rPr>
        <w:t xml:space="preserve">Bouncy castles </w:t>
      </w:r>
      <w:r w:rsidR="00E7632E" w:rsidRPr="003D5894">
        <w:rPr>
          <w:rFonts w:ascii="Verdana" w:hAnsi="Verdana"/>
        </w:rPr>
        <w:t xml:space="preserve">For reasons of safety and insurance </w:t>
      </w:r>
      <w:r w:rsidR="00834F83" w:rsidRPr="003D5894">
        <w:rPr>
          <w:rFonts w:ascii="Verdana" w:hAnsi="Verdana"/>
        </w:rPr>
        <w:t xml:space="preserve">they are </w:t>
      </w:r>
      <w:r w:rsidR="00834F83" w:rsidRPr="003D5894">
        <w:rPr>
          <w:rFonts w:ascii="Verdana" w:hAnsi="Verdana"/>
          <w:b/>
        </w:rPr>
        <w:t>strictly</w:t>
      </w:r>
    </w:p>
    <w:p w14:paraId="3B0028DA" w14:textId="77777777" w:rsidR="0078694A" w:rsidRDefault="002A3590" w:rsidP="002A3590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</w:t>
      </w:r>
      <w:r w:rsidR="00834F83" w:rsidRPr="002A3590">
        <w:rPr>
          <w:rFonts w:ascii="Verdana" w:hAnsi="Verdana"/>
          <w:b/>
        </w:rPr>
        <w:t xml:space="preserve"> prohibited </w:t>
      </w:r>
      <w:r w:rsidR="00DF20CE">
        <w:rPr>
          <w:rFonts w:ascii="Verdana" w:hAnsi="Verdana"/>
        </w:rPr>
        <w:t xml:space="preserve">(with the exception of supervised soft play equipment) </w:t>
      </w:r>
      <w:r w:rsidR="00834F83" w:rsidRPr="002A3590">
        <w:rPr>
          <w:rFonts w:ascii="Verdana" w:hAnsi="Verdana"/>
        </w:rPr>
        <w:t>both</w:t>
      </w:r>
    </w:p>
    <w:p w14:paraId="616B8744" w14:textId="77777777" w:rsidR="0078694A" w:rsidRDefault="0078694A" w:rsidP="002A3590">
      <w:pPr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="00834F83" w:rsidRPr="002A359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834F83" w:rsidRPr="002A3590">
        <w:rPr>
          <w:rFonts w:ascii="Verdana" w:hAnsi="Verdana"/>
        </w:rPr>
        <w:t xml:space="preserve">within the hall and curtilage. </w:t>
      </w:r>
      <w:r w:rsidR="001977BB" w:rsidRPr="002A3590">
        <w:rPr>
          <w:rFonts w:ascii="Verdana" w:hAnsi="Verdana"/>
        </w:rPr>
        <w:t>Use will result in th</w:t>
      </w:r>
      <w:r>
        <w:rPr>
          <w:rFonts w:ascii="Verdana" w:hAnsi="Verdana"/>
        </w:rPr>
        <w:t xml:space="preserve">e </w:t>
      </w:r>
      <w:r w:rsidR="001977BB" w:rsidRPr="002A3590">
        <w:rPr>
          <w:rFonts w:ascii="Verdana" w:hAnsi="Verdana"/>
          <w:b/>
        </w:rPr>
        <w:t>forfeiture of the deposit</w:t>
      </w:r>
    </w:p>
    <w:p w14:paraId="3A7782EE" w14:textId="77777777" w:rsidR="0078694A" w:rsidRDefault="0078694A" w:rsidP="002A3590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</w:t>
      </w:r>
      <w:r w:rsidR="001977BB" w:rsidRPr="002A3590">
        <w:rPr>
          <w:rFonts w:ascii="Verdana" w:hAnsi="Verdana"/>
          <w:b/>
        </w:rPr>
        <w:t xml:space="preserve"> </w:t>
      </w:r>
      <w:r w:rsidR="001977BB" w:rsidRPr="002A3590">
        <w:rPr>
          <w:rFonts w:ascii="Verdana" w:hAnsi="Verdana"/>
        </w:rPr>
        <w:t>and the committee absolves themselves of an</w:t>
      </w:r>
      <w:r>
        <w:rPr>
          <w:rFonts w:ascii="Verdana" w:hAnsi="Verdana"/>
        </w:rPr>
        <w:t xml:space="preserve">y </w:t>
      </w:r>
      <w:r w:rsidR="001977BB" w:rsidRPr="002A3590">
        <w:rPr>
          <w:rFonts w:ascii="Verdana" w:hAnsi="Verdana"/>
        </w:rPr>
        <w:t xml:space="preserve">liability </w:t>
      </w:r>
      <w:r w:rsidR="00C7662C" w:rsidRPr="002A3590">
        <w:rPr>
          <w:rFonts w:ascii="Verdana" w:hAnsi="Verdana"/>
        </w:rPr>
        <w:t>resulting f</w:t>
      </w:r>
      <w:r w:rsidR="008D790E" w:rsidRPr="002A3590">
        <w:rPr>
          <w:rFonts w:ascii="Verdana" w:hAnsi="Verdana"/>
        </w:rPr>
        <w:t>rom claims</w:t>
      </w:r>
    </w:p>
    <w:p w14:paraId="1DDA0DF5" w14:textId="77777777" w:rsidR="003B153E" w:rsidRDefault="0078694A" w:rsidP="002A3590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8D790E" w:rsidRPr="002A3590">
        <w:rPr>
          <w:rFonts w:ascii="Verdana" w:hAnsi="Verdana"/>
        </w:rPr>
        <w:t xml:space="preserve"> for injury or damage, </w:t>
      </w:r>
      <w:r w:rsidR="00C7662C" w:rsidRPr="002A3590">
        <w:rPr>
          <w:rFonts w:ascii="Verdana" w:hAnsi="Verdana"/>
        </w:rPr>
        <w:t>however caused</w:t>
      </w:r>
      <w:r w:rsidR="008D790E" w:rsidRPr="002A3590">
        <w:rPr>
          <w:rFonts w:ascii="Verdana" w:hAnsi="Verdana"/>
        </w:rPr>
        <w:t>,</w:t>
      </w:r>
      <w:r w:rsidR="00A5296C" w:rsidRPr="002A3590">
        <w:rPr>
          <w:rFonts w:ascii="Verdana" w:hAnsi="Verdana"/>
        </w:rPr>
        <w:t xml:space="preserve"> arisin</w:t>
      </w:r>
      <w:r w:rsidR="002D497A">
        <w:rPr>
          <w:rFonts w:ascii="Verdana" w:hAnsi="Verdana"/>
        </w:rPr>
        <w:t xml:space="preserve">g </w:t>
      </w:r>
      <w:r w:rsidR="00A5296C" w:rsidRPr="002A3590">
        <w:rPr>
          <w:rFonts w:ascii="Verdana" w:hAnsi="Verdana"/>
        </w:rPr>
        <w:t>from their use</w:t>
      </w:r>
      <w:r w:rsidR="008D790E" w:rsidRPr="002A3590">
        <w:rPr>
          <w:rFonts w:ascii="Verdana" w:hAnsi="Verdana"/>
        </w:rPr>
        <w:t>.</w:t>
      </w:r>
      <w:r w:rsidR="002D497A">
        <w:rPr>
          <w:rFonts w:ascii="Verdana" w:hAnsi="Verdana"/>
        </w:rPr>
        <w:t xml:space="preserve"> </w:t>
      </w:r>
      <w:r w:rsidR="00E022F3" w:rsidRPr="002A3590">
        <w:rPr>
          <w:rFonts w:ascii="Verdana" w:hAnsi="Verdana"/>
        </w:rPr>
        <w:t>The</w:t>
      </w:r>
      <w:r w:rsidR="002D497A">
        <w:rPr>
          <w:rFonts w:ascii="Verdana" w:hAnsi="Verdana"/>
        </w:rPr>
        <w:t xml:space="preserve"> </w:t>
      </w:r>
      <w:r w:rsidR="00E022F3" w:rsidRPr="002A3590">
        <w:rPr>
          <w:rFonts w:ascii="Verdana" w:hAnsi="Verdana"/>
        </w:rPr>
        <w:t>committee</w:t>
      </w:r>
    </w:p>
    <w:p w14:paraId="08A2B515" w14:textId="77777777" w:rsidR="003B153E" w:rsidRDefault="003B153E" w:rsidP="002A3590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E022F3" w:rsidRPr="002A3590">
        <w:rPr>
          <w:rFonts w:ascii="Verdana" w:hAnsi="Verdana"/>
        </w:rPr>
        <w:t xml:space="preserve"> reserves the right, in addit</w:t>
      </w:r>
      <w:r w:rsidR="000F41DB" w:rsidRPr="002A3590">
        <w:rPr>
          <w:rFonts w:ascii="Verdana" w:hAnsi="Verdana"/>
        </w:rPr>
        <w:t>ion to retention o</w:t>
      </w:r>
      <w:r w:rsidR="002D497A">
        <w:rPr>
          <w:rFonts w:ascii="Verdana" w:hAnsi="Verdana"/>
        </w:rPr>
        <w:t xml:space="preserve">f </w:t>
      </w:r>
      <w:r w:rsidR="000F41DB" w:rsidRPr="002A3590">
        <w:rPr>
          <w:rFonts w:ascii="Verdana" w:hAnsi="Verdana"/>
        </w:rPr>
        <w:t>the deposit, to claim</w:t>
      </w:r>
    </w:p>
    <w:p w14:paraId="04623964" w14:textId="3E5DF8FA" w:rsidR="00F13418" w:rsidRDefault="003B153E" w:rsidP="002A3590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0F41DB" w:rsidRPr="002A3590">
        <w:rPr>
          <w:rFonts w:ascii="Verdana" w:hAnsi="Verdana"/>
        </w:rPr>
        <w:t xml:space="preserve"> compensation (</w:t>
      </w:r>
      <w:r w:rsidR="000F41DB" w:rsidRPr="002A3590">
        <w:rPr>
          <w:rFonts w:ascii="Verdana" w:hAnsi="Verdana"/>
          <w:b/>
        </w:rPr>
        <w:t>condition 3</w:t>
      </w:r>
      <w:r w:rsidR="000F41DB" w:rsidRPr="002A3590">
        <w:rPr>
          <w:rFonts w:ascii="Verdana" w:hAnsi="Verdana"/>
        </w:rPr>
        <w:t xml:space="preserve">) </w:t>
      </w:r>
      <w:r w:rsidR="00313964">
        <w:rPr>
          <w:rFonts w:ascii="Verdana" w:hAnsi="Verdana"/>
        </w:rPr>
        <w:t>for any damage.</w:t>
      </w:r>
    </w:p>
    <w:p w14:paraId="6EB843E0" w14:textId="2B7BD0D8" w:rsidR="00B7218A" w:rsidRDefault="002B3212" w:rsidP="002A3590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>
        <w:rPr>
          <w:rFonts w:ascii="Verdana" w:hAnsi="Verdana"/>
          <w:b/>
        </w:rPr>
        <w:t xml:space="preserve">26 Compliance with the </w:t>
      </w:r>
      <w:r w:rsidR="00192926">
        <w:rPr>
          <w:rFonts w:ascii="Verdana" w:hAnsi="Verdana"/>
          <w:b/>
        </w:rPr>
        <w:t>children</w:t>
      </w:r>
      <w:r>
        <w:rPr>
          <w:rFonts w:ascii="Verdana" w:hAnsi="Verdana"/>
          <w:b/>
        </w:rPr>
        <w:t xml:space="preserve"> act 2008</w:t>
      </w:r>
      <w:r w:rsidR="00192926">
        <w:rPr>
          <w:rFonts w:ascii="Verdana" w:hAnsi="Verdana"/>
          <w:b/>
        </w:rPr>
        <w:t xml:space="preserve"> </w:t>
      </w:r>
      <w:r w:rsidR="007E5D12">
        <w:rPr>
          <w:rFonts w:ascii="Verdana" w:hAnsi="Verdana"/>
        </w:rPr>
        <w:t xml:space="preserve">The hirer </w:t>
      </w:r>
      <w:r w:rsidR="007E5D12">
        <w:rPr>
          <w:rFonts w:ascii="Verdana" w:hAnsi="Verdana"/>
          <w:b/>
        </w:rPr>
        <w:t>shall ensure</w:t>
      </w:r>
      <w:r w:rsidR="00192926">
        <w:rPr>
          <w:rFonts w:ascii="Verdana" w:hAnsi="Verdana"/>
        </w:rPr>
        <w:t xml:space="preserve"> that</w:t>
      </w:r>
    </w:p>
    <w:p w14:paraId="557A2885" w14:textId="77777777" w:rsidR="00094BAD" w:rsidRDefault="00B7218A" w:rsidP="002A3590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192926">
        <w:rPr>
          <w:rFonts w:ascii="Verdana" w:hAnsi="Verdana"/>
        </w:rPr>
        <w:t xml:space="preserve"> any</w:t>
      </w:r>
      <w:r>
        <w:rPr>
          <w:rFonts w:ascii="Verdana" w:hAnsi="Verdana"/>
        </w:rPr>
        <w:t xml:space="preserve"> activities for </w:t>
      </w:r>
      <w:r w:rsidR="00E408FB">
        <w:rPr>
          <w:rFonts w:ascii="Verdana" w:hAnsi="Verdana"/>
        </w:rPr>
        <w:t xml:space="preserve">minors or vulnerable adults </w:t>
      </w:r>
      <w:r w:rsidR="00094BAD">
        <w:rPr>
          <w:rFonts w:ascii="Verdana" w:hAnsi="Verdana"/>
        </w:rPr>
        <w:t>comply with the provisions of</w:t>
      </w:r>
    </w:p>
    <w:p w14:paraId="0909416E" w14:textId="77777777" w:rsidR="00EA6D1D" w:rsidRDefault="00094BAD" w:rsidP="002A3590">
      <w:pPr>
        <w:rPr>
          <w:rFonts w:ascii="Verdana" w:hAnsi="Verdana"/>
        </w:rPr>
      </w:pPr>
      <w:r>
        <w:rPr>
          <w:rFonts w:ascii="Verdana" w:hAnsi="Verdana"/>
        </w:rPr>
        <w:t xml:space="preserve">    the Children Act 2008.  That only fit and proper persons</w:t>
      </w:r>
      <w:r w:rsidR="00EA6D1D">
        <w:rPr>
          <w:rFonts w:ascii="Verdana" w:hAnsi="Verdana"/>
        </w:rPr>
        <w:t xml:space="preserve"> who have passed a</w:t>
      </w:r>
    </w:p>
    <w:p w14:paraId="6F837A8B" w14:textId="474BC2DE" w:rsidR="00FD3C41" w:rsidRDefault="00B45204" w:rsidP="002A3590">
      <w:pPr>
        <w:rPr>
          <w:rFonts w:ascii="Verdana" w:hAnsi="Verdana"/>
        </w:rPr>
      </w:pPr>
      <w:r>
        <w:rPr>
          <w:rFonts w:ascii="Verdana" w:hAnsi="Verdana"/>
        </w:rPr>
        <w:t xml:space="preserve">    DBS </w:t>
      </w:r>
      <w:r w:rsidR="00EA6D1D">
        <w:rPr>
          <w:rFonts w:ascii="Verdana" w:hAnsi="Verdana"/>
        </w:rPr>
        <w:t>check</w:t>
      </w:r>
      <w:r w:rsidR="00D911A8">
        <w:rPr>
          <w:rFonts w:ascii="Verdana" w:hAnsi="Verdana"/>
        </w:rPr>
        <w:t xml:space="preserve"> have access to them.  </w:t>
      </w:r>
      <w:r w:rsidR="00FD3C41">
        <w:rPr>
          <w:rFonts w:ascii="Verdana" w:hAnsi="Verdana"/>
        </w:rPr>
        <w:t>Upon request, the hirer shall provide the</w:t>
      </w:r>
    </w:p>
    <w:p w14:paraId="6D8FD50C" w14:textId="353EFEB5" w:rsidR="0011553B" w:rsidRPr="00192926" w:rsidRDefault="00FD3C41" w:rsidP="002A3590">
      <w:pPr>
        <w:rPr>
          <w:rFonts w:ascii="Verdana" w:hAnsi="Verdana"/>
        </w:rPr>
      </w:pPr>
      <w:r>
        <w:rPr>
          <w:rFonts w:ascii="Verdana" w:hAnsi="Verdana"/>
        </w:rPr>
        <w:t xml:space="preserve">    Committee with a copy of their child protection policy</w:t>
      </w:r>
      <w:r w:rsidR="00E14F30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EA6D1D">
        <w:rPr>
          <w:rFonts w:ascii="Verdana" w:hAnsi="Verdana"/>
        </w:rPr>
        <w:t xml:space="preserve">  </w:t>
      </w:r>
      <w:r w:rsidR="00094BAD">
        <w:rPr>
          <w:rFonts w:ascii="Verdana" w:hAnsi="Verdana"/>
        </w:rPr>
        <w:t xml:space="preserve"> </w:t>
      </w:r>
      <w:r w:rsidR="00192926">
        <w:rPr>
          <w:rFonts w:ascii="Verdana" w:hAnsi="Verdana"/>
        </w:rPr>
        <w:t xml:space="preserve"> </w:t>
      </w:r>
    </w:p>
    <w:p w14:paraId="5607FD16" w14:textId="77777777" w:rsidR="002A3590" w:rsidRPr="002A3590" w:rsidRDefault="002A3590" w:rsidP="003D5894">
      <w:pPr>
        <w:pStyle w:val="ListParagraph"/>
        <w:ind w:left="1080"/>
        <w:rPr>
          <w:rFonts w:ascii="Verdana" w:hAnsi="Verdana"/>
        </w:rPr>
      </w:pPr>
    </w:p>
    <w:p w14:paraId="5CB907C9" w14:textId="0974028F" w:rsidR="00902BEE" w:rsidRPr="00902BEE" w:rsidRDefault="003C1009" w:rsidP="00763CD1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6C4B56">
        <w:rPr>
          <w:rFonts w:ascii="Verdana" w:hAnsi="Verdana"/>
        </w:rPr>
        <w:t xml:space="preserve"> </w:t>
      </w:r>
      <w:r w:rsidR="006C4B56" w:rsidRPr="006C4B56">
        <w:rPr>
          <w:rFonts w:ascii="Verdana" w:hAnsi="Verdana"/>
        </w:rPr>
        <w:t xml:space="preserve"> </w:t>
      </w:r>
    </w:p>
    <w:sectPr w:rsidR="00902BEE" w:rsidRPr="00902BEE" w:rsidSect="00583A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504"/>
    <w:multiLevelType w:val="hybridMultilevel"/>
    <w:tmpl w:val="3306F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F03"/>
    <w:multiLevelType w:val="hybridMultilevel"/>
    <w:tmpl w:val="544C5394"/>
    <w:lvl w:ilvl="0" w:tplc="84BC8FF0">
      <w:start w:val="2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43636"/>
    <w:multiLevelType w:val="hybridMultilevel"/>
    <w:tmpl w:val="2B826616"/>
    <w:lvl w:ilvl="0" w:tplc="374CB1A2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3B"/>
    <w:rsid w:val="000230CF"/>
    <w:rsid w:val="0003414F"/>
    <w:rsid w:val="00055685"/>
    <w:rsid w:val="00075DB6"/>
    <w:rsid w:val="00086DEF"/>
    <w:rsid w:val="00094BAD"/>
    <w:rsid w:val="00097B8A"/>
    <w:rsid w:val="000B15DC"/>
    <w:rsid w:val="000C645E"/>
    <w:rsid w:val="000E54F9"/>
    <w:rsid w:val="000F2229"/>
    <w:rsid w:val="000F41DB"/>
    <w:rsid w:val="0010206F"/>
    <w:rsid w:val="00103642"/>
    <w:rsid w:val="0011553B"/>
    <w:rsid w:val="00125CF3"/>
    <w:rsid w:val="00135FF2"/>
    <w:rsid w:val="001578A7"/>
    <w:rsid w:val="00192926"/>
    <w:rsid w:val="00192D75"/>
    <w:rsid w:val="001977BB"/>
    <w:rsid w:val="001A2620"/>
    <w:rsid w:val="001A7F6E"/>
    <w:rsid w:val="001B73F7"/>
    <w:rsid w:val="0020330B"/>
    <w:rsid w:val="00206BD5"/>
    <w:rsid w:val="00220324"/>
    <w:rsid w:val="002225A0"/>
    <w:rsid w:val="00242E86"/>
    <w:rsid w:val="002450FE"/>
    <w:rsid w:val="002772C2"/>
    <w:rsid w:val="002967ED"/>
    <w:rsid w:val="002A008D"/>
    <w:rsid w:val="002A28FB"/>
    <w:rsid w:val="002A3590"/>
    <w:rsid w:val="002B0A6A"/>
    <w:rsid w:val="002B1E8D"/>
    <w:rsid w:val="002B3212"/>
    <w:rsid w:val="002B5E16"/>
    <w:rsid w:val="002B632C"/>
    <w:rsid w:val="002C295D"/>
    <w:rsid w:val="002D32F3"/>
    <w:rsid w:val="002D497A"/>
    <w:rsid w:val="00301F69"/>
    <w:rsid w:val="003025B5"/>
    <w:rsid w:val="0030797E"/>
    <w:rsid w:val="00313964"/>
    <w:rsid w:val="0032111C"/>
    <w:rsid w:val="00326B2E"/>
    <w:rsid w:val="00336E70"/>
    <w:rsid w:val="00344FB4"/>
    <w:rsid w:val="003518A1"/>
    <w:rsid w:val="003629D0"/>
    <w:rsid w:val="00371B22"/>
    <w:rsid w:val="003A0667"/>
    <w:rsid w:val="003B153E"/>
    <w:rsid w:val="003C1009"/>
    <w:rsid w:val="003D5894"/>
    <w:rsid w:val="00410C3B"/>
    <w:rsid w:val="00421A94"/>
    <w:rsid w:val="004359EE"/>
    <w:rsid w:val="00445AA6"/>
    <w:rsid w:val="00446047"/>
    <w:rsid w:val="00450813"/>
    <w:rsid w:val="004564A8"/>
    <w:rsid w:val="00492EBC"/>
    <w:rsid w:val="00515233"/>
    <w:rsid w:val="00517637"/>
    <w:rsid w:val="00521877"/>
    <w:rsid w:val="00547991"/>
    <w:rsid w:val="00561B89"/>
    <w:rsid w:val="00562013"/>
    <w:rsid w:val="0058316A"/>
    <w:rsid w:val="00583A54"/>
    <w:rsid w:val="005A13BD"/>
    <w:rsid w:val="005E76FA"/>
    <w:rsid w:val="005F6BE8"/>
    <w:rsid w:val="006341E0"/>
    <w:rsid w:val="00637CE1"/>
    <w:rsid w:val="0065479B"/>
    <w:rsid w:val="00654AA2"/>
    <w:rsid w:val="006B266B"/>
    <w:rsid w:val="006C4725"/>
    <w:rsid w:val="006C4B56"/>
    <w:rsid w:val="006D4732"/>
    <w:rsid w:val="006F0BD9"/>
    <w:rsid w:val="00727BEF"/>
    <w:rsid w:val="0073428E"/>
    <w:rsid w:val="00742273"/>
    <w:rsid w:val="00746E27"/>
    <w:rsid w:val="00754AAD"/>
    <w:rsid w:val="00762591"/>
    <w:rsid w:val="00763CD1"/>
    <w:rsid w:val="00766F64"/>
    <w:rsid w:val="00781F6B"/>
    <w:rsid w:val="00782048"/>
    <w:rsid w:val="0078694A"/>
    <w:rsid w:val="007C1618"/>
    <w:rsid w:val="007E5D12"/>
    <w:rsid w:val="008010B7"/>
    <w:rsid w:val="00816946"/>
    <w:rsid w:val="008171CC"/>
    <w:rsid w:val="00834F83"/>
    <w:rsid w:val="008409E9"/>
    <w:rsid w:val="00842631"/>
    <w:rsid w:val="008468DE"/>
    <w:rsid w:val="008744F9"/>
    <w:rsid w:val="00880B35"/>
    <w:rsid w:val="0089383A"/>
    <w:rsid w:val="008B64EF"/>
    <w:rsid w:val="008D1735"/>
    <w:rsid w:val="008D2506"/>
    <w:rsid w:val="008D790E"/>
    <w:rsid w:val="008E4A5F"/>
    <w:rsid w:val="008F3D65"/>
    <w:rsid w:val="008F6C83"/>
    <w:rsid w:val="009001F2"/>
    <w:rsid w:val="00902BEE"/>
    <w:rsid w:val="009034A8"/>
    <w:rsid w:val="009170AE"/>
    <w:rsid w:val="00932C45"/>
    <w:rsid w:val="009431DC"/>
    <w:rsid w:val="009B448D"/>
    <w:rsid w:val="009F5CC6"/>
    <w:rsid w:val="009F5D69"/>
    <w:rsid w:val="00A27493"/>
    <w:rsid w:val="00A31007"/>
    <w:rsid w:val="00A5296C"/>
    <w:rsid w:val="00A57145"/>
    <w:rsid w:val="00A8651F"/>
    <w:rsid w:val="00A973DA"/>
    <w:rsid w:val="00A97BE5"/>
    <w:rsid w:val="00AD029D"/>
    <w:rsid w:val="00AD4BEC"/>
    <w:rsid w:val="00B24E38"/>
    <w:rsid w:val="00B265B0"/>
    <w:rsid w:val="00B45204"/>
    <w:rsid w:val="00B46A86"/>
    <w:rsid w:val="00B518D9"/>
    <w:rsid w:val="00B525E6"/>
    <w:rsid w:val="00B7092B"/>
    <w:rsid w:val="00B7218A"/>
    <w:rsid w:val="00B7778E"/>
    <w:rsid w:val="00B848C7"/>
    <w:rsid w:val="00B875FC"/>
    <w:rsid w:val="00B93E40"/>
    <w:rsid w:val="00BA20F5"/>
    <w:rsid w:val="00BE67D2"/>
    <w:rsid w:val="00C7662C"/>
    <w:rsid w:val="00C76956"/>
    <w:rsid w:val="00CB185C"/>
    <w:rsid w:val="00CB5991"/>
    <w:rsid w:val="00CD57F1"/>
    <w:rsid w:val="00D01E74"/>
    <w:rsid w:val="00D21959"/>
    <w:rsid w:val="00D35111"/>
    <w:rsid w:val="00D372A7"/>
    <w:rsid w:val="00D43C1A"/>
    <w:rsid w:val="00D67D92"/>
    <w:rsid w:val="00D76F4D"/>
    <w:rsid w:val="00D82CC1"/>
    <w:rsid w:val="00D86B83"/>
    <w:rsid w:val="00D911A8"/>
    <w:rsid w:val="00DA4320"/>
    <w:rsid w:val="00DB17FC"/>
    <w:rsid w:val="00DB25FF"/>
    <w:rsid w:val="00DC7700"/>
    <w:rsid w:val="00DF20CE"/>
    <w:rsid w:val="00E022F3"/>
    <w:rsid w:val="00E14F30"/>
    <w:rsid w:val="00E1507A"/>
    <w:rsid w:val="00E408FB"/>
    <w:rsid w:val="00E40B5D"/>
    <w:rsid w:val="00E60AA7"/>
    <w:rsid w:val="00E70A6E"/>
    <w:rsid w:val="00E7632E"/>
    <w:rsid w:val="00E76BB5"/>
    <w:rsid w:val="00E9262A"/>
    <w:rsid w:val="00EA6D1D"/>
    <w:rsid w:val="00EB5895"/>
    <w:rsid w:val="00EB6FD3"/>
    <w:rsid w:val="00ED067D"/>
    <w:rsid w:val="00ED2C4E"/>
    <w:rsid w:val="00ED5BD2"/>
    <w:rsid w:val="00F13418"/>
    <w:rsid w:val="00F31918"/>
    <w:rsid w:val="00F37434"/>
    <w:rsid w:val="00F438B7"/>
    <w:rsid w:val="00F53FA0"/>
    <w:rsid w:val="00FB246B"/>
    <w:rsid w:val="00FD1FBE"/>
    <w:rsid w:val="00FD33B8"/>
    <w:rsid w:val="00FD3C41"/>
    <w:rsid w:val="00FD439B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D97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7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7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7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7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7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7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887</Words>
  <Characters>5058</Characters>
  <Application>Microsoft Macintosh Word</Application>
  <DocSecurity>0</DocSecurity>
  <Lines>42</Lines>
  <Paragraphs>11</Paragraphs>
  <ScaleCrop>false</ScaleCrop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LUCKHURST</dc:creator>
  <cp:keywords/>
  <dc:description/>
  <cp:lastModifiedBy>BRUCE LUCKHURST</cp:lastModifiedBy>
  <cp:revision>43</cp:revision>
  <dcterms:created xsi:type="dcterms:W3CDTF">2016-12-13T21:28:00Z</dcterms:created>
  <dcterms:modified xsi:type="dcterms:W3CDTF">2017-01-26T22:39:00Z</dcterms:modified>
</cp:coreProperties>
</file>